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F3" w:rsidRPr="00CC2146" w:rsidRDefault="008E6EF3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  <w:r w:rsidRPr="00CC2146">
        <w:rPr>
          <w:rFonts w:asciiTheme="minorHAnsi" w:hAnsiTheme="minorHAnsi" w:cstheme="minorHAnsi"/>
          <w:b/>
          <w:bCs/>
          <w:lang w:eastAsia="ar-SA"/>
        </w:rPr>
        <w:t>PAKIET NR 2</w:t>
      </w:r>
    </w:p>
    <w:p w:rsidR="00E45E5B" w:rsidRPr="00CC2146" w:rsidRDefault="00FA6CC9" w:rsidP="00CC2146">
      <w:pPr>
        <w:suppressAutoHyphens/>
        <w:spacing w:after="0" w:line="240" w:lineRule="auto"/>
        <w:rPr>
          <w:rFonts w:asciiTheme="minorHAnsi" w:hAnsiTheme="minorHAnsi" w:cstheme="minorHAnsi"/>
          <w:b/>
          <w:bCs/>
          <w:lang w:eastAsia="ar-SA"/>
        </w:rPr>
      </w:pPr>
      <w:r w:rsidRPr="00CC2146">
        <w:rPr>
          <w:rFonts w:asciiTheme="minorHAnsi" w:hAnsiTheme="minorHAnsi" w:cstheme="minorHAnsi"/>
          <w:b/>
          <w:bCs/>
          <w:lang w:eastAsia="ar-SA"/>
        </w:rPr>
        <w:t>TG/334</w:t>
      </w:r>
      <w:r w:rsidR="00E45E5B" w:rsidRPr="00CC2146">
        <w:rPr>
          <w:rFonts w:asciiTheme="minorHAnsi" w:hAnsiTheme="minorHAnsi" w:cstheme="minorHAnsi"/>
          <w:b/>
          <w:bCs/>
          <w:lang w:eastAsia="ar-SA"/>
        </w:rPr>
        <w:t>/01/2021</w:t>
      </w:r>
    </w:p>
    <w:p w:rsidR="008E6EF3" w:rsidRPr="00CC2146" w:rsidRDefault="008E6EF3" w:rsidP="00CC2146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CC2146">
        <w:rPr>
          <w:rFonts w:asciiTheme="minorHAnsi" w:hAnsiTheme="minorHAnsi" w:cstheme="minorHAnsi"/>
          <w:b/>
          <w:bCs/>
          <w:lang w:eastAsia="ar-SA"/>
        </w:rPr>
        <w:t>SPECYFIKACJA TECHNICZNA</w:t>
      </w:r>
    </w:p>
    <w:p w:rsidR="008E6EF3" w:rsidRPr="00CC2146" w:rsidRDefault="008E6EF3" w:rsidP="00CC2146">
      <w:pPr>
        <w:suppressAutoHyphens/>
        <w:spacing w:after="0" w:line="240" w:lineRule="auto"/>
        <w:rPr>
          <w:rFonts w:asciiTheme="minorHAnsi" w:hAnsiTheme="minorHAnsi" w:cstheme="minorHAnsi"/>
          <w:b/>
          <w:bCs/>
          <w:lang w:eastAsia="ar-SA"/>
        </w:rPr>
      </w:pPr>
    </w:p>
    <w:p w:rsidR="008E6EF3" w:rsidRPr="00CC2146" w:rsidRDefault="00A33014" w:rsidP="00CC2146">
      <w:pPr>
        <w:suppressAutoHyphens/>
        <w:spacing w:after="0" w:line="240" w:lineRule="auto"/>
        <w:rPr>
          <w:rFonts w:asciiTheme="minorHAnsi" w:hAnsiTheme="minorHAnsi" w:cstheme="minorHAnsi"/>
          <w:b/>
          <w:lang w:eastAsia="ar-SA"/>
        </w:rPr>
      </w:pPr>
      <w:r w:rsidRPr="00CC2146">
        <w:rPr>
          <w:rFonts w:asciiTheme="minorHAnsi" w:hAnsiTheme="minorHAnsi" w:cstheme="minorHAnsi"/>
          <w:b/>
          <w:lang w:eastAsia="pl-PL"/>
        </w:rPr>
        <w:t>Stół zabiegowy – 1 szt.</w:t>
      </w:r>
      <w:r w:rsidRPr="00CC2146">
        <w:rPr>
          <w:rFonts w:asciiTheme="minorHAnsi" w:hAnsiTheme="minorHAnsi" w:cstheme="minorHAnsi"/>
          <w:b/>
          <w:bCs/>
          <w:lang w:eastAsia="ar-SA"/>
        </w:rPr>
        <w:t xml:space="preserve"> </w:t>
      </w:r>
    </w:p>
    <w:p w:rsidR="008E6EF3" w:rsidRPr="00CC2146" w:rsidRDefault="008E6EF3" w:rsidP="00CC2146">
      <w:pPr>
        <w:keepNext/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hAnsiTheme="minorHAnsi" w:cstheme="minorHAnsi"/>
          <w:lang w:eastAsia="ar-SA"/>
        </w:rPr>
        <w:t>Nazwa i typ oferowanego urządzenia:...................................................................</w:t>
      </w:r>
    </w:p>
    <w:p w:rsidR="008E6EF3" w:rsidRPr="00CC2146" w:rsidRDefault="008E6EF3" w:rsidP="00CC2146">
      <w:pPr>
        <w:keepNext/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hAnsiTheme="minorHAnsi" w:cstheme="minorHAnsi"/>
          <w:lang w:eastAsia="ar-SA"/>
        </w:rPr>
        <w:t>Nazwa producenta:</w:t>
      </w:r>
      <w:r w:rsidRPr="00CC2146">
        <w:rPr>
          <w:rFonts w:asciiTheme="minorHAnsi" w:hAnsiTheme="minorHAnsi" w:cstheme="minorHAnsi"/>
          <w:lang w:eastAsia="ar-SA"/>
        </w:rPr>
        <w:tab/>
      </w:r>
      <w:r w:rsidRPr="00CC2146">
        <w:rPr>
          <w:rFonts w:asciiTheme="minorHAnsi" w:hAnsiTheme="minorHAnsi" w:cstheme="minorHAnsi"/>
          <w:lang w:eastAsia="ar-SA"/>
        </w:rPr>
        <w:tab/>
        <w:t xml:space="preserve">          ...................................................................</w:t>
      </w:r>
    </w:p>
    <w:p w:rsidR="008E6EF3" w:rsidRPr="00CC2146" w:rsidRDefault="008E6EF3" w:rsidP="00CC2146">
      <w:pPr>
        <w:keepNext/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hAnsiTheme="minorHAnsi" w:cstheme="minorHAnsi"/>
          <w:lang w:eastAsia="ar-SA"/>
        </w:rPr>
        <w:t>Kraj produkcji:</w:t>
      </w:r>
      <w:r w:rsidRPr="00CC2146">
        <w:rPr>
          <w:rFonts w:asciiTheme="minorHAnsi" w:hAnsiTheme="minorHAnsi" w:cstheme="minorHAnsi"/>
          <w:lang w:eastAsia="ar-SA"/>
        </w:rPr>
        <w:tab/>
      </w:r>
      <w:r w:rsidRPr="00CC2146">
        <w:rPr>
          <w:rFonts w:asciiTheme="minorHAnsi" w:hAnsiTheme="minorHAnsi" w:cstheme="minorHAnsi"/>
          <w:lang w:eastAsia="ar-SA"/>
        </w:rPr>
        <w:tab/>
      </w:r>
      <w:r w:rsidRPr="00CC2146">
        <w:rPr>
          <w:rFonts w:asciiTheme="minorHAnsi" w:hAnsiTheme="minorHAnsi" w:cstheme="minorHAnsi"/>
          <w:lang w:eastAsia="ar-SA"/>
        </w:rPr>
        <w:tab/>
        <w:t xml:space="preserve">          ...................................................................</w:t>
      </w:r>
    </w:p>
    <w:p w:rsidR="008E6EF3" w:rsidRPr="00CC2146" w:rsidRDefault="008E6EF3" w:rsidP="00CC2146">
      <w:pPr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hAnsiTheme="minorHAnsi" w:cstheme="minorHAnsi"/>
          <w:lang w:eastAsia="ar-SA"/>
        </w:rPr>
        <w:t>Rok produkcji 2021r.</w:t>
      </w:r>
      <w:r w:rsidRPr="00CC2146">
        <w:rPr>
          <w:rFonts w:asciiTheme="minorHAnsi" w:hAnsiTheme="minorHAnsi" w:cstheme="minorHAnsi"/>
          <w:lang w:eastAsia="ar-SA"/>
        </w:rPr>
        <w:tab/>
      </w:r>
    </w:p>
    <w:p w:rsidR="008E6EF3" w:rsidRPr="00CC2146" w:rsidRDefault="008E6EF3" w:rsidP="00CC2146">
      <w:pPr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530"/>
        <w:gridCol w:w="1276"/>
        <w:gridCol w:w="2184"/>
        <w:gridCol w:w="2084"/>
      </w:tblGrid>
      <w:tr w:rsidR="008E6EF3" w:rsidRPr="00CC2146" w:rsidTr="00CC2146">
        <w:trPr>
          <w:jc w:val="center"/>
        </w:trPr>
        <w:tc>
          <w:tcPr>
            <w:tcW w:w="560" w:type="dxa"/>
            <w:shd w:val="clear" w:color="auto" w:fill="A6A6A6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L.p.</w:t>
            </w:r>
          </w:p>
        </w:tc>
        <w:tc>
          <w:tcPr>
            <w:tcW w:w="3530" w:type="dxa"/>
            <w:shd w:val="clear" w:color="auto" w:fill="A6A6A6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C2146">
              <w:rPr>
                <w:rFonts w:asciiTheme="minorHAnsi" w:hAnsiTheme="minorHAnsi" w:cstheme="minorHAnsi"/>
                <w:b/>
                <w:bCs/>
                <w:lang w:eastAsia="ar-SA"/>
              </w:rPr>
              <w:t>Wymagane funkcje / parametry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C2146">
              <w:rPr>
                <w:rFonts w:asciiTheme="minorHAnsi" w:hAnsiTheme="minorHAnsi" w:cstheme="minorHAnsi"/>
                <w:b/>
                <w:bCs/>
                <w:lang w:eastAsia="ar-SA"/>
              </w:rPr>
              <w:t>Wymogi</w:t>
            </w:r>
          </w:p>
        </w:tc>
        <w:tc>
          <w:tcPr>
            <w:tcW w:w="2184" w:type="dxa"/>
            <w:shd w:val="clear" w:color="auto" w:fill="A6A6A6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C2146">
              <w:rPr>
                <w:rFonts w:asciiTheme="minorHAnsi" w:hAnsiTheme="minorHAnsi" w:cstheme="minorHAnsi"/>
                <w:b/>
                <w:bCs/>
                <w:lang w:eastAsia="ar-SA"/>
              </w:rPr>
              <w:t>Ocena punktowa</w:t>
            </w:r>
          </w:p>
        </w:tc>
        <w:tc>
          <w:tcPr>
            <w:tcW w:w="2084" w:type="dxa"/>
            <w:shd w:val="clear" w:color="auto" w:fill="A6A6A6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C2146">
              <w:rPr>
                <w:rFonts w:asciiTheme="minorHAnsi" w:hAnsiTheme="minorHAnsi" w:cstheme="minorHAnsi"/>
                <w:b/>
                <w:bCs/>
                <w:lang w:eastAsia="ar-SA"/>
              </w:rPr>
              <w:t>Odpowiedź TAK,</w:t>
            </w:r>
          </w:p>
          <w:p w:rsidR="008E6EF3" w:rsidRPr="00CC2146" w:rsidRDefault="008E6EF3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C2146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lub krótki opis </w:t>
            </w:r>
          </w:p>
          <w:p w:rsidR="008E6EF3" w:rsidRPr="00CC2146" w:rsidRDefault="008E6EF3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b/>
                <w:bCs/>
                <w:lang w:eastAsia="ar-SA"/>
              </w:rPr>
              <w:t>(wg kolumny „Wymogi”)</w:t>
            </w:r>
          </w:p>
        </w:tc>
      </w:tr>
      <w:tr w:rsidR="008E6EF3" w:rsidRPr="00CC2146" w:rsidTr="00CC2146">
        <w:trPr>
          <w:trHeight w:val="400"/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I.</w:t>
            </w:r>
          </w:p>
        </w:tc>
        <w:tc>
          <w:tcPr>
            <w:tcW w:w="9074" w:type="dxa"/>
            <w:gridSpan w:val="4"/>
            <w:shd w:val="clear" w:color="auto" w:fill="FFFFFF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PARAMETRY OGÓLNE- </w:t>
            </w:r>
            <w:r w:rsidR="00FB5D8A" w:rsidRPr="00CC2146">
              <w:rPr>
                <w:rFonts w:asciiTheme="minorHAnsi" w:hAnsiTheme="minorHAnsi" w:cstheme="minorHAnsi"/>
                <w:b/>
                <w:lang w:eastAsia="pl-PL"/>
              </w:rPr>
              <w:t>STÓŁ ZABIEGOWY</w:t>
            </w:r>
          </w:p>
        </w:tc>
      </w:tr>
      <w:tr w:rsidR="00EF6078" w:rsidRPr="00CC2146" w:rsidTr="00CC2146">
        <w:trPr>
          <w:trHeight w:val="340"/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Stół do operacji ogólnochirurgicznych 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2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Napęd stołu elektrohydrauliczny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3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Konfiguracja blatu stołu:</w:t>
            </w:r>
          </w:p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– podgłówek płytowy na całą szerokość blatu,</w:t>
            </w:r>
          </w:p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- oparcie pleców z możliwością uzyskania wypiętrzenia klatki piersiowej (dwusegmentowe),</w:t>
            </w:r>
          </w:p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- płyta lędźwiowa,</w:t>
            </w:r>
          </w:p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- podnóżki: lewy i prawy.</w:t>
            </w:r>
          </w:p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Blat z możliwością zamiany miejscami podnóżków z podgłówkiem.</w:t>
            </w:r>
          </w:p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Segmenty blatu wyposażone z obu stron w listwy ze stali nierdzewnej, kwasoodpornej do mocowania wyposażenia.</w:t>
            </w:r>
          </w:p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Listwy w segmencie oparcia pleców i płycie lędźwiowej wyposażone na obu końcach w ograniczniki zabezpieczające korpusy mocujące wyposażenie przed ich przypadkowym wypadnięciem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4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Długość stołu z blatem: </w:t>
            </w:r>
            <w:smartTag w:uri="urn:schemas-microsoft-com:office:smarttags" w:element="metricconverter">
              <w:smartTagPr>
                <w:attr w:name="ProductID" w:val="2050 mm"/>
              </w:smartTagPr>
              <w:r w:rsidRPr="00CC2146">
                <w:rPr>
                  <w:rFonts w:asciiTheme="minorHAnsi" w:hAnsiTheme="minorHAnsi" w:cstheme="minorHAnsi"/>
                </w:rPr>
                <w:t>2050 mm</w:t>
              </w:r>
            </w:smartTag>
            <w:r w:rsidRPr="00CC2146">
              <w:rPr>
                <w:rFonts w:asciiTheme="minorHAnsi" w:hAnsiTheme="minorHAnsi" w:cstheme="minorHAnsi"/>
              </w:rPr>
              <w:t xml:space="preserve"> </w:t>
            </w:r>
            <w:r w:rsidR="00CC2146" w:rsidRPr="00CC2146">
              <w:rPr>
                <w:rFonts w:asciiTheme="minorHAnsi" w:hAnsiTheme="minorHAnsi" w:cstheme="minorHAnsi"/>
              </w:rPr>
              <w:t xml:space="preserve">           </w:t>
            </w:r>
            <w:r w:rsidRPr="00CC2146">
              <w:rPr>
                <w:rFonts w:asciiTheme="minorHAnsi" w:hAnsiTheme="minorHAnsi" w:cstheme="minorHAnsi"/>
              </w:rPr>
              <w:t xml:space="preserve">( ±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CC2146">
                <w:rPr>
                  <w:rFonts w:asciiTheme="minorHAnsi" w:hAnsiTheme="minorHAnsi" w:cstheme="minorHAnsi"/>
                </w:rPr>
                <w:t>30 mm</w:t>
              </w:r>
            </w:smartTag>
            <w:r w:rsidRPr="00CC2146">
              <w:rPr>
                <w:rFonts w:asciiTheme="minorHAnsi" w:hAnsiTheme="minorHAnsi" w:cstheme="minorHAnsi"/>
              </w:rPr>
              <w:t xml:space="preserve"> )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5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Całkowita szerokość blatu: </w:t>
            </w:r>
            <w:smartTag w:uri="urn:schemas-microsoft-com:office:smarttags" w:element="metricconverter">
              <w:smartTagPr>
                <w:attr w:name="ProductID" w:val="580 mm"/>
              </w:smartTagPr>
              <w:r w:rsidRPr="00CC2146">
                <w:rPr>
                  <w:rFonts w:asciiTheme="minorHAnsi" w:hAnsiTheme="minorHAnsi" w:cstheme="minorHAnsi"/>
                </w:rPr>
                <w:t>580 mm</w:t>
              </w:r>
            </w:smartTag>
            <w:r w:rsidRPr="00CC2146">
              <w:rPr>
                <w:rFonts w:asciiTheme="minorHAnsi" w:hAnsiTheme="minorHAnsi" w:cstheme="minorHAnsi"/>
              </w:rPr>
              <w:t xml:space="preserve"> </w:t>
            </w:r>
            <w:r w:rsidR="00CC2146" w:rsidRPr="00CC2146">
              <w:rPr>
                <w:rFonts w:asciiTheme="minorHAnsi" w:hAnsiTheme="minorHAnsi" w:cstheme="minorHAnsi"/>
              </w:rPr>
              <w:t xml:space="preserve"> </w:t>
            </w:r>
            <w:r w:rsidRPr="00CC2146">
              <w:rPr>
                <w:rFonts w:asciiTheme="minorHAnsi" w:hAnsiTheme="minorHAnsi" w:cstheme="minorHAnsi"/>
              </w:rPr>
              <w:t xml:space="preserve">( ±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CC2146">
                <w:rPr>
                  <w:rFonts w:asciiTheme="minorHAnsi" w:hAnsiTheme="minorHAnsi" w:cstheme="minorHAnsi"/>
                </w:rPr>
                <w:t>30 mm</w:t>
              </w:r>
            </w:smartTag>
            <w:r w:rsidRPr="00CC2146">
              <w:rPr>
                <w:rFonts w:asciiTheme="minorHAnsi" w:hAnsiTheme="minorHAnsi" w:cstheme="minorHAnsi"/>
              </w:rPr>
              <w:t xml:space="preserve"> )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6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Regulacja wysokości blatu: 720 do </w:t>
            </w:r>
            <w:smartTag w:uri="urn:schemas-microsoft-com:office:smarttags" w:element="metricconverter">
              <w:smartTagPr>
                <w:attr w:name="ProductID" w:val="1140 mm"/>
              </w:smartTagPr>
              <w:r w:rsidRPr="00CC2146">
                <w:rPr>
                  <w:rFonts w:asciiTheme="minorHAnsi" w:hAnsiTheme="minorHAnsi" w:cstheme="minorHAnsi"/>
                </w:rPr>
                <w:t>1140 mm</w:t>
              </w:r>
            </w:smartTag>
            <w:r w:rsidRPr="00CC2146">
              <w:rPr>
                <w:rFonts w:asciiTheme="minorHAnsi" w:hAnsiTheme="minorHAnsi" w:cstheme="minorHAnsi"/>
              </w:rPr>
              <w:t xml:space="preserve"> ( ±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CC2146">
                <w:rPr>
                  <w:rFonts w:asciiTheme="minorHAnsi" w:hAnsiTheme="minorHAnsi" w:cstheme="minorHAnsi"/>
                </w:rPr>
                <w:t>30 mm</w:t>
              </w:r>
            </w:smartTag>
            <w:r w:rsidRPr="00CC2146">
              <w:rPr>
                <w:rFonts w:asciiTheme="minorHAnsi" w:hAnsiTheme="minorHAnsi" w:cstheme="minorHAnsi"/>
              </w:rPr>
              <w:t xml:space="preserve"> ). Wymiary wysokości dotyczą górnej powierzchni materaca 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7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Regulacja oparcia pleców: - 40</w:t>
            </w:r>
            <w:r w:rsidRPr="00CC2146">
              <w:rPr>
                <w:rFonts w:asciiTheme="minorHAnsi" w:hAnsiTheme="minorHAnsi" w:cstheme="minorHAnsi"/>
                <w:vertAlign w:val="superscript"/>
              </w:rPr>
              <w:t>0</w:t>
            </w:r>
            <w:r w:rsidRPr="00CC2146">
              <w:rPr>
                <w:rFonts w:asciiTheme="minorHAnsi" w:hAnsiTheme="minorHAnsi" w:cstheme="minorHAnsi"/>
              </w:rPr>
              <w:t xml:space="preserve"> do +85</w:t>
            </w:r>
            <w:r w:rsidRPr="00CC2146">
              <w:rPr>
                <w:rFonts w:asciiTheme="minorHAnsi" w:hAnsiTheme="minorHAnsi" w:cstheme="minorHAnsi"/>
                <w:vertAlign w:val="superscript"/>
              </w:rPr>
              <w:t xml:space="preserve">0  </w:t>
            </w:r>
            <w:r w:rsidRPr="00CC2146">
              <w:rPr>
                <w:rFonts w:asciiTheme="minorHAnsi" w:hAnsiTheme="minorHAnsi" w:cstheme="minorHAnsi"/>
              </w:rPr>
              <w:t>( ± 5</w:t>
            </w:r>
            <w:r w:rsidRPr="00CC2146">
              <w:rPr>
                <w:rFonts w:asciiTheme="minorHAnsi" w:hAnsiTheme="minorHAnsi" w:cstheme="minorHAnsi"/>
                <w:vertAlign w:val="superscript"/>
              </w:rPr>
              <w:t>0</w:t>
            </w:r>
            <w:r w:rsidRPr="00CC2146">
              <w:rPr>
                <w:rFonts w:asciiTheme="minorHAnsi" w:hAnsiTheme="minorHAnsi" w:cstheme="minorHAnsi"/>
              </w:rPr>
              <w:t xml:space="preserve"> )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trHeight w:val="180"/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shd w:val="clear" w:color="auto" w:fill="FFFFFF"/>
                <w:lang w:eastAsia="ar-SA"/>
              </w:rPr>
              <w:lastRenderedPageBreak/>
              <w:t>8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Regulacja podgłówka: - 55</w:t>
            </w:r>
            <w:r w:rsidRPr="00CC2146">
              <w:rPr>
                <w:rFonts w:asciiTheme="minorHAnsi" w:hAnsiTheme="minorHAnsi" w:cstheme="minorHAnsi"/>
                <w:vertAlign w:val="superscript"/>
              </w:rPr>
              <w:t>0</w:t>
            </w:r>
            <w:r w:rsidRPr="00CC2146">
              <w:rPr>
                <w:rFonts w:asciiTheme="minorHAnsi" w:hAnsiTheme="minorHAnsi" w:cstheme="minorHAnsi"/>
              </w:rPr>
              <w:t xml:space="preserve"> do +55</w:t>
            </w:r>
            <w:r w:rsidRPr="00CC2146">
              <w:rPr>
                <w:rFonts w:asciiTheme="minorHAnsi" w:hAnsiTheme="minorHAnsi" w:cstheme="minorHAnsi"/>
                <w:vertAlign w:val="superscript"/>
              </w:rPr>
              <w:t xml:space="preserve">0  </w:t>
            </w:r>
            <w:r w:rsidR="00CC2146" w:rsidRPr="00CC2146">
              <w:rPr>
                <w:rFonts w:asciiTheme="minorHAnsi" w:hAnsiTheme="minorHAnsi" w:cstheme="minorHAnsi"/>
                <w:vertAlign w:val="superscript"/>
              </w:rPr>
              <w:t xml:space="preserve">           </w:t>
            </w:r>
            <w:r w:rsidRPr="00CC2146">
              <w:rPr>
                <w:rFonts w:asciiTheme="minorHAnsi" w:hAnsiTheme="minorHAnsi" w:cstheme="minorHAnsi"/>
              </w:rPr>
              <w:t>( ± 5</w:t>
            </w:r>
            <w:r w:rsidRPr="00CC2146">
              <w:rPr>
                <w:rFonts w:asciiTheme="minorHAnsi" w:hAnsiTheme="minorHAnsi" w:cstheme="minorHAnsi"/>
                <w:vertAlign w:val="superscript"/>
              </w:rPr>
              <w:t>0</w:t>
            </w:r>
            <w:r w:rsidRPr="00CC2146">
              <w:rPr>
                <w:rFonts w:asciiTheme="minorHAnsi" w:hAnsiTheme="minorHAnsi" w:cstheme="minorHAnsi"/>
              </w:rPr>
              <w:t xml:space="preserve"> )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trHeight w:val="180"/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9</w:t>
            </w:r>
          </w:p>
        </w:tc>
        <w:tc>
          <w:tcPr>
            <w:tcW w:w="3530" w:type="dxa"/>
          </w:tcPr>
          <w:p w:rsidR="00EF6078" w:rsidRPr="00CC2146" w:rsidRDefault="0001484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Przechyły boczne w obie strony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+/-  30</w:t>
            </w:r>
            <w:r w:rsidRPr="00CC2146">
              <w:rPr>
                <w:rFonts w:asciiTheme="minorHAnsi" w:hAnsiTheme="minorHAnsi" w:cstheme="minorHAnsi"/>
                <w:vertAlign w:val="superscript"/>
              </w:rPr>
              <w:t xml:space="preserve">0 </w:t>
            </w:r>
            <w:r w:rsidRPr="00CC2146">
              <w:rPr>
                <w:rFonts w:asciiTheme="minorHAnsi" w:hAnsiTheme="minorHAnsi" w:cstheme="minorHAnsi"/>
              </w:rPr>
              <w:t>– 10 pkt</w:t>
            </w:r>
          </w:p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</w:rPr>
              <w:t>&lt;  +/-30</w:t>
            </w:r>
            <w:r w:rsidRPr="00CC2146">
              <w:rPr>
                <w:rFonts w:asciiTheme="minorHAnsi" w:hAnsiTheme="minorHAnsi" w:cstheme="minorHAnsi"/>
                <w:vertAlign w:val="superscript"/>
              </w:rPr>
              <w:t>0</w:t>
            </w:r>
            <w:r w:rsidRPr="00CC2146">
              <w:rPr>
                <w:rFonts w:asciiTheme="minorHAnsi" w:hAnsiTheme="minorHAnsi" w:cstheme="minorHAnsi"/>
              </w:rPr>
              <w:t>– 0 pkt</w:t>
            </w: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10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Przechył </w:t>
            </w:r>
            <w:proofErr w:type="spellStart"/>
            <w:r w:rsidRPr="00CC2146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CC2146">
              <w:rPr>
                <w:rFonts w:asciiTheme="minorHAnsi" w:hAnsiTheme="minorHAnsi" w:cstheme="minorHAnsi"/>
              </w:rPr>
              <w:t>: min. 40</w:t>
            </w:r>
            <w:r w:rsidRPr="00CC2146">
              <w:rPr>
                <w:rFonts w:asciiTheme="minorHAnsi" w:hAnsiTheme="minorHAnsi" w:cstheme="minorHAnsi"/>
                <w:vertAlign w:val="superscript"/>
              </w:rPr>
              <w:t xml:space="preserve">0 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trHeight w:val="330"/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Przechył anty –</w:t>
            </w:r>
            <w:proofErr w:type="spellStart"/>
            <w:r w:rsidRPr="00CC2146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CC2146">
              <w:rPr>
                <w:rFonts w:asciiTheme="minorHAnsi" w:hAnsiTheme="minorHAnsi" w:cstheme="minorHAnsi"/>
              </w:rPr>
              <w:t>: min. 40</w:t>
            </w:r>
            <w:r w:rsidRPr="00CC2146">
              <w:rPr>
                <w:rFonts w:asciiTheme="minorHAnsi" w:hAnsiTheme="minorHAnsi" w:cstheme="minorHAnsi"/>
                <w:vertAlign w:val="superscript"/>
              </w:rPr>
              <w:t xml:space="preserve">0 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12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Regulacja kąta nachylenia podnóżków w płaszczyźnie pionowej: - 90</w:t>
            </w:r>
            <w:r w:rsidRPr="00CC2146">
              <w:rPr>
                <w:rFonts w:asciiTheme="minorHAnsi" w:hAnsiTheme="minorHAnsi" w:cstheme="minorHAnsi"/>
                <w:vertAlign w:val="superscript"/>
              </w:rPr>
              <w:t>0</w:t>
            </w:r>
            <w:r w:rsidRPr="00CC2146">
              <w:rPr>
                <w:rFonts w:asciiTheme="minorHAnsi" w:hAnsiTheme="minorHAnsi" w:cstheme="minorHAnsi"/>
              </w:rPr>
              <w:t xml:space="preserve"> do +30</w:t>
            </w:r>
            <w:r w:rsidRPr="00CC2146">
              <w:rPr>
                <w:rFonts w:asciiTheme="minorHAnsi" w:hAnsiTheme="minorHAnsi" w:cstheme="minorHAnsi"/>
                <w:vertAlign w:val="superscript"/>
              </w:rPr>
              <w:t xml:space="preserve">0  </w:t>
            </w:r>
            <w:r w:rsidRPr="00CC2146">
              <w:rPr>
                <w:rFonts w:asciiTheme="minorHAnsi" w:hAnsiTheme="minorHAnsi" w:cstheme="minorHAnsi"/>
              </w:rPr>
              <w:t>(± 5</w:t>
            </w:r>
            <w:r w:rsidRPr="00CC2146">
              <w:rPr>
                <w:rFonts w:asciiTheme="minorHAnsi" w:hAnsiTheme="minorHAnsi" w:cstheme="minorHAnsi"/>
                <w:vertAlign w:val="superscript"/>
              </w:rPr>
              <w:t>0</w:t>
            </w:r>
            <w:r w:rsidRPr="00CC214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trHeight w:val="268"/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Zakres regulacji kata odchylenia podnóżków </w:t>
            </w:r>
            <w:r w:rsidRPr="00CC2146">
              <w:rPr>
                <w:rFonts w:asciiTheme="minorHAnsi" w:hAnsiTheme="minorHAnsi" w:cstheme="minorHAnsi"/>
              </w:rPr>
              <w:br/>
              <w:t>w płaszczyźnie poziomej: 0</w:t>
            </w:r>
            <w:r w:rsidRPr="00CC2146">
              <w:rPr>
                <w:rFonts w:asciiTheme="minorHAnsi" w:hAnsiTheme="minorHAnsi" w:cstheme="minorHAnsi"/>
                <w:vertAlign w:val="superscript"/>
              </w:rPr>
              <w:t>0</w:t>
            </w:r>
            <w:r w:rsidRPr="00CC2146">
              <w:rPr>
                <w:rFonts w:asciiTheme="minorHAnsi" w:hAnsiTheme="minorHAnsi" w:cstheme="minorHAnsi"/>
              </w:rPr>
              <w:t xml:space="preserve"> do 180</w:t>
            </w:r>
            <w:r w:rsidRPr="00CC2146">
              <w:rPr>
                <w:rFonts w:asciiTheme="minorHAnsi" w:hAnsiTheme="minorHAnsi" w:cstheme="minorHAnsi"/>
                <w:vertAlign w:val="superscript"/>
              </w:rPr>
              <w:t xml:space="preserve">0  </w:t>
            </w:r>
            <w:r w:rsidRPr="00CC2146">
              <w:rPr>
                <w:rFonts w:asciiTheme="minorHAnsi" w:hAnsiTheme="minorHAnsi" w:cstheme="minorHAnsi"/>
              </w:rPr>
              <w:t>(± 5</w:t>
            </w:r>
            <w:r w:rsidRPr="00CC2146">
              <w:rPr>
                <w:rFonts w:asciiTheme="minorHAnsi" w:hAnsiTheme="minorHAnsi" w:cstheme="minorHAnsi"/>
                <w:vertAlign w:val="superscript"/>
              </w:rPr>
              <w:t>0</w:t>
            </w:r>
            <w:r w:rsidRPr="00CC214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14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Ręczny przesuw wzdłużny blatu. Przesuw płynny, bezstopniowy, </w:t>
            </w:r>
            <w:r w:rsidR="00CC2146" w:rsidRPr="00CC2146">
              <w:rPr>
                <w:rFonts w:asciiTheme="minorHAnsi" w:hAnsiTheme="minorHAnsi" w:cstheme="minorHAnsi"/>
              </w:rPr>
              <w:t>bez skokowy</w:t>
            </w:r>
            <w:r w:rsidRPr="00CC2146">
              <w:rPr>
                <w:rFonts w:asciiTheme="minorHAnsi" w:hAnsiTheme="minorHAnsi" w:cstheme="minorHAnsi"/>
              </w:rPr>
              <w:t>, zapewniający zablokowanie blatu w dowolnym położeniu (na całym zakresie przesuwu)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lang w:eastAsia="pl-PL"/>
              </w:rPr>
              <w:t>TAK</w:t>
            </w:r>
          </w:p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lang w:eastAsia="pl-PL"/>
              </w:rPr>
              <w:t>300mm-0</w:t>
            </w:r>
          </w:p>
          <w:p w:rsidR="00EF6078" w:rsidRPr="00CC2146" w:rsidRDefault="00CC2146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eastAsia="Times New Roman" w:hAnsiTheme="minorHAnsi" w:cstheme="minorHAnsi"/>
                <w:lang w:eastAsia="pl-PL"/>
              </w:rPr>
              <w:t>Powyżej 300mm-10pkt</w:t>
            </w: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trHeight w:val="293"/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15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Układ sterowania z funkcją „stand by” z możliwością ustawienia długości zwłoki czasowej od ostatniego naciśnięcia przycisku funkcyjnego do dezaktywacji pilota . Ponowne sterowanie z pilota możliwe po naciśnięciu przycisku aktywacji przycisków funkcyjnych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16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Regulacja pilotem przewodowym przez układ elektro-hydrauliczny następujących pozycji blatu:</w:t>
            </w:r>
          </w:p>
          <w:p w:rsidR="00EF6078" w:rsidRPr="00CC2146" w:rsidRDefault="00EF6078" w:rsidP="00CC214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zmiana wysokości </w:t>
            </w:r>
          </w:p>
          <w:p w:rsidR="00EF6078" w:rsidRPr="00CC2146" w:rsidRDefault="00EF6078" w:rsidP="00CC214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przechyły wzdłużne </w:t>
            </w:r>
          </w:p>
          <w:p w:rsidR="00EF6078" w:rsidRPr="00CC2146" w:rsidRDefault="00EF6078" w:rsidP="00CC214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przechyły boczne</w:t>
            </w:r>
          </w:p>
          <w:p w:rsidR="00EF6078" w:rsidRPr="00CC2146" w:rsidRDefault="00EF6078" w:rsidP="00CC214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poziomowanie blatu jednym przyciskiem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17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kern w:val="2"/>
              </w:rPr>
            </w:pPr>
            <w:r w:rsidRPr="00CC2146">
              <w:rPr>
                <w:rFonts w:asciiTheme="minorHAnsi" w:hAnsiTheme="minorHAnsi" w:cstheme="minorHAnsi"/>
                <w:bCs/>
                <w:iCs/>
                <w:kern w:val="2"/>
              </w:rPr>
              <w:t xml:space="preserve">Stół wyposażony w przewodowy pilot z wyświetlaczem LCD </w:t>
            </w:r>
            <w:r w:rsidR="00CC2146" w:rsidRPr="00CC2146">
              <w:rPr>
                <w:rFonts w:asciiTheme="minorHAnsi" w:hAnsiTheme="minorHAnsi" w:cstheme="minorHAnsi"/>
                <w:bCs/>
                <w:iCs/>
                <w:kern w:val="2"/>
              </w:rPr>
              <w:t xml:space="preserve">(o szerokich kątach widzenia). </w:t>
            </w:r>
          </w:p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kern w:val="2"/>
              </w:rPr>
            </w:pPr>
            <w:r w:rsidRPr="00CC2146">
              <w:rPr>
                <w:rFonts w:asciiTheme="minorHAnsi" w:hAnsiTheme="minorHAnsi" w:cstheme="minorHAnsi"/>
                <w:bCs/>
                <w:iCs/>
                <w:kern w:val="2"/>
              </w:rPr>
              <w:t>Ergonomiczny pilot z podświetlanymi klawiszami i z wyraźnymi ikonami dla poszczególnych funkcji.</w:t>
            </w:r>
          </w:p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kern w:val="2"/>
              </w:rPr>
            </w:pPr>
            <w:r w:rsidRPr="00CC2146">
              <w:rPr>
                <w:rFonts w:asciiTheme="minorHAnsi" w:hAnsiTheme="minorHAnsi" w:cstheme="minorHAnsi"/>
                <w:bCs/>
                <w:iCs/>
                <w:kern w:val="2"/>
              </w:rPr>
              <w:t xml:space="preserve">Pilot wyposażony w przycisk aktywujący wszystkie funkcje oraz w przycisk do zmiany orientacji blatu. </w:t>
            </w:r>
          </w:p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kern w:val="2"/>
              </w:rPr>
            </w:pPr>
            <w:r w:rsidRPr="00CC2146">
              <w:rPr>
                <w:rFonts w:asciiTheme="minorHAnsi" w:hAnsiTheme="minorHAnsi" w:cstheme="minorHAnsi"/>
                <w:bCs/>
                <w:iCs/>
                <w:kern w:val="2"/>
              </w:rPr>
              <w:t xml:space="preserve">Po włączeniu pilota na wyświetlaczu powinna znajdować się informacja o procentowym  stanie naładowania baterii stołu. Przy realizacji </w:t>
            </w:r>
            <w:r w:rsidRPr="00CC2146">
              <w:rPr>
                <w:rFonts w:asciiTheme="minorHAnsi" w:hAnsiTheme="minorHAnsi" w:cstheme="minorHAnsi"/>
                <w:bCs/>
                <w:iCs/>
                <w:kern w:val="2"/>
              </w:rPr>
              <w:lastRenderedPageBreak/>
              <w:t>poszczególnych funkcji  wyświetla się  piktogram przedstawiający wykonywany ruch stołu oraz aktualna wartość regulowanego parametru.</w:t>
            </w:r>
          </w:p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kern w:val="2"/>
              </w:rPr>
            </w:pPr>
            <w:r w:rsidRPr="00CC2146">
              <w:rPr>
                <w:rFonts w:asciiTheme="minorHAnsi" w:hAnsiTheme="minorHAnsi" w:cstheme="minorHAnsi"/>
                <w:bCs/>
                <w:iCs/>
                <w:color w:val="000000"/>
                <w:kern w:val="2"/>
              </w:rPr>
              <w:t>Regulacja funkcjami stołu dwustopniowa -zabezpieczająca przed przypadkowym</w:t>
            </w:r>
            <w:r w:rsidRPr="00CC2146">
              <w:rPr>
                <w:rFonts w:asciiTheme="minorHAnsi" w:hAnsiTheme="minorHAnsi" w:cstheme="minorHAnsi"/>
                <w:bCs/>
                <w:iCs/>
                <w:kern w:val="2"/>
              </w:rPr>
              <w:t xml:space="preserve"> uruchomieniem funkcji (wybór regulowanej funkcji a następnie wybór kierunku regulacji) poza pozycją </w:t>
            </w:r>
            <w:proofErr w:type="spellStart"/>
            <w:r w:rsidRPr="00CC2146">
              <w:rPr>
                <w:rFonts w:asciiTheme="minorHAnsi" w:hAnsiTheme="minorHAnsi" w:cstheme="minorHAnsi"/>
                <w:bCs/>
                <w:iCs/>
                <w:kern w:val="2"/>
              </w:rPr>
              <w:t>Trendelenburga</w:t>
            </w:r>
            <w:proofErr w:type="spellEnd"/>
            <w:r w:rsidRPr="00CC2146">
              <w:rPr>
                <w:rFonts w:asciiTheme="minorHAnsi" w:hAnsiTheme="minorHAnsi" w:cstheme="minorHAnsi"/>
                <w:bCs/>
                <w:iCs/>
                <w:kern w:val="2"/>
              </w:rPr>
              <w:t xml:space="preserve"> oraz „0”.</w:t>
            </w:r>
          </w:p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kern w:val="2"/>
              </w:rPr>
            </w:pPr>
            <w:r w:rsidRPr="00CC2146">
              <w:rPr>
                <w:rFonts w:asciiTheme="minorHAnsi" w:hAnsiTheme="minorHAnsi" w:cstheme="minorHAnsi"/>
                <w:bCs/>
                <w:iCs/>
                <w:kern w:val="2"/>
              </w:rPr>
              <w:t xml:space="preserve">Klawisz pozycji </w:t>
            </w:r>
            <w:proofErr w:type="spellStart"/>
            <w:r w:rsidRPr="00CC2146">
              <w:rPr>
                <w:rFonts w:asciiTheme="minorHAnsi" w:hAnsiTheme="minorHAnsi" w:cstheme="minorHAnsi"/>
                <w:bCs/>
                <w:iCs/>
                <w:kern w:val="2"/>
              </w:rPr>
              <w:t>Trendelenburga</w:t>
            </w:r>
            <w:proofErr w:type="spellEnd"/>
            <w:r w:rsidRPr="00CC2146">
              <w:rPr>
                <w:rFonts w:asciiTheme="minorHAnsi" w:hAnsiTheme="minorHAnsi" w:cstheme="minorHAnsi"/>
                <w:bCs/>
                <w:iCs/>
                <w:kern w:val="2"/>
              </w:rPr>
              <w:t xml:space="preserve"> specjalnie oznaczony – odróżniający się od innych klawiszów.  </w:t>
            </w:r>
          </w:p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  <w:bCs/>
                <w:iCs/>
                <w:kern w:val="2"/>
              </w:rPr>
              <w:t>Możliwość podłączenia pilota do stołu od strony nóg lub od strony głowy pacjenta.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lastRenderedPageBreak/>
              <w:t xml:space="preserve">TAK </w:t>
            </w:r>
          </w:p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18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Zasilanie bateryjne 24 V – ładowarka wbudowana w podstawę stołu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19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Regulacja segmentu oparcia pleców, podgłówka oraz nachylenia podnóżków w płaszczyźnie pionowej wspomagana sprężynami gazowymi z blokadą uruchamianymi łatwo dostępnymi dla personelu dźwigniami 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20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Zabezpieczenie przed przypadkowym uruchomieniem dźwigni zwalniania  blokad sprężyn gazowych, służących do regulacji oparcia pleców 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CC2146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TAK-10pkt</w:t>
            </w:r>
          </w:p>
          <w:p w:rsidR="00CC2146" w:rsidRPr="00CC2146" w:rsidRDefault="00CC2146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</w:rPr>
              <w:t>NIE-0pkt</w:t>
            </w: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21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Konstrukcja stołu ze stali nierdzewnej. Stal o bardzo dobrych właściwościach antykorozyjnych i kwasoodpornych, gatunek stali: AISI </w:t>
            </w:r>
            <w:r w:rsidRPr="00CC2146">
              <w:rPr>
                <w:rFonts w:asciiTheme="minorHAnsi" w:hAnsiTheme="minorHAnsi" w:cstheme="minorHAnsi"/>
                <w:color w:val="000000"/>
              </w:rPr>
              <w:t>316L</w:t>
            </w:r>
            <w:r w:rsidRPr="00CC2146">
              <w:rPr>
                <w:rFonts w:asciiTheme="minorHAnsi" w:hAnsiTheme="minorHAnsi" w:cstheme="minorHAnsi"/>
              </w:rPr>
              <w:t xml:space="preserve"> , polskie oznaczenie </w:t>
            </w:r>
            <w:r w:rsidRPr="00CC2146">
              <w:rPr>
                <w:rFonts w:asciiTheme="minorHAnsi" w:hAnsiTheme="minorHAnsi" w:cstheme="minorHAnsi"/>
                <w:color w:val="000000"/>
              </w:rPr>
              <w:t>00H17N14M2</w:t>
            </w:r>
            <w:r w:rsidRPr="00CC2146">
              <w:rPr>
                <w:rFonts w:asciiTheme="minorHAnsi" w:hAnsiTheme="minorHAnsi" w:cstheme="minorHAnsi"/>
              </w:rPr>
              <w:t xml:space="preserve">  </w:t>
            </w:r>
          </w:p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Nie dopuszcza się do zaoferowania stołów wykonanych z gorszych gatunków stali nierdzewnej (o mniejszej zawartości chromu, niklu, manganu i molibdenu).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22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Wysoka mobilność stołu dzięki 4 kołom o średnicy min.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CC2146">
                <w:rPr>
                  <w:rFonts w:asciiTheme="minorHAnsi" w:hAnsiTheme="minorHAnsi" w:cstheme="minorHAnsi"/>
                </w:rPr>
                <w:t>120 mm</w:t>
              </w:r>
            </w:smartTag>
            <w:r w:rsidRPr="00CC2146">
              <w:rPr>
                <w:rFonts w:asciiTheme="minorHAnsi" w:hAnsiTheme="minorHAnsi" w:cstheme="minorHAnsi"/>
              </w:rPr>
              <w:t xml:space="preserve">. Koła widoczne i łatwo dostępne do mycia i dezynfekcji. 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23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Centralna blokada kół realizowana </w:t>
            </w:r>
            <w:r w:rsidRPr="00CC2146">
              <w:rPr>
                <w:rFonts w:asciiTheme="minorHAnsi" w:hAnsiTheme="minorHAnsi" w:cstheme="minorHAnsi"/>
              </w:rPr>
              <w:lastRenderedPageBreak/>
              <w:t>poprzez dźwignię nożną umieszczoną w podstawie stołu.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24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Stół z zaciskiem wyrównania potencjałów wraz z przewodem do odprowadzania ładunków elektrostatycznych    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25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Płyta oparcia pleców dzielona w proporcji 1:2 (dłuższy segment od strony głowy pacjenta),</w:t>
            </w:r>
            <w:r w:rsidRPr="00CC2146">
              <w:rPr>
                <w:rFonts w:asciiTheme="minorHAnsi" w:hAnsiTheme="minorHAnsi" w:cstheme="minorHAnsi"/>
              </w:rPr>
              <w:br/>
              <w:t xml:space="preserve">z możliwością wykonania wypiętrzenia klatki piersiowej od strony głowy pacjenta przy pomocy odłączanej korby. Wysokość wierzchołka materaca po wypiętrzeniu min.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CC2146">
                <w:rPr>
                  <w:rFonts w:asciiTheme="minorHAnsi" w:hAnsiTheme="minorHAnsi" w:cstheme="minorHAnsi"/>
                </w:rPr>
                <w:t>150 mm</w:t>
              </w:r>
            </w:smartTag>
            <w:r w:rsidRPr="00CC214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ind w:left="144" w:right="144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26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Blat przenikalny dla promieni RTG z możliwością wykonywania zdjęć RTG oraz możliwością monitorowania pacjenta przy pomocy ramienia C  – prowadnice na kasetę RTG co najmniej w segmencie podgłówka, oparcia pleców i siedziska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ind w:left="144" w:right="144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27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Materace bezszwowe, demontowane, antystatyczne, wykonane z poliuretanu spienionego. Grubość materaca min.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CC2146">
                <w:rPr>
                  <w:rFonts w:asciiTheme="minorHAnsi" w:hAnsiTheme="minorHAnsi" w:cstheme="minorHAnsi"/>
                </w:rPr>
                <w:t>50 mm</w:t>
              </w:r>
            </w:smartTag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28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Dopuszczalne obciążenie robocze (dynamiczne): min.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CC2146">
                <w:rPr>
                  <w:rFonts w:asciiTheme="minorHAnsi" w:hAnsiTheme="minorHAnsi" w:cstheme="minorHAnsi"/>
                </w:rPr>
                <w:t>200 kg</w:t>
              </w:r>
            </w:smartTag>
            <w:r w:rsidRPr="00CC214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ind w:left="144" w:right="144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29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Dopuszczalne obciążenie statyczne stołu (blat wypoziomowany, centralnie ułożony względem kolumny, ruch góra / dół): min. </w:t>
            </w:r>
            <w:smartTag w:uri="urn:schemas-microsoft-com:office:smarttags" w:element="metricconverter">
              <w:smartTagPr>
                <w:attr w:name="ProductID" w:val="350 kg"/>
              </w:smartTagPr>
              <w:r w:rsidRPr="00CC2146">
                <w:rPr>
                  <w:rFonts w:asciiTheme="minorHAnsi" w:hAnsiTheme="minorHAnsi" w:cstheme="minorHAnsi"/>
                </w:rPr>
                <w:t>350 kg</w:t>
              </w:r>
            </w:smartTag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ind w:left="144" w:right="144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30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ind w:right="142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Wyposażenie stołu :</w:t>
            </w:r>
          </w:p>
          <w:p w:rsidR="00EF6078" w:rsidRPr="00CC2146" w:rsidRDefault="00EF6078" w:rsidP="00CC2146">
            <w:pPr>
              <w:spacing w:after="0" w:line="240" w:lineRule="auto"/>
              <w:ind w:right="142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- podpórka ręki z uchwytem mocującym – 2 </w:t>
            </w:r>
            <w:proofErr w:type="spellStart"/>
            <w:r w:rsidRPr="00CC2146">
              <w:rPr>
                <w:rFonts w:asciiTheme="minorHAnsi" w:hAnsiTheme="minorHAnsi" w:cstheme="minorHAnsi"/>
              </w:rPr>
              <w:t>kpl</w:t>
            </w:r>
            <w:proofErr w:type="spellEnd"/>
          </w:p>
          <w:p w:rsidR="00EF6078" w:rsidRPr="00CC2146" w:rsidRDefault="00EF6078" w:rsidP="00CC2146">
            <w:pPr>
              <w:spacing w:after="0" w:line="240" w:lineRule="auto"/>
              <w:ind w:right="142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- ramka ekranu anestezjologicznego z uchwytem mocującym – 1 </w:t>
            </w:r>
            <w:proofErr w:type="spellStart"/>
            <w:r w:rsidRPr="00CC2146">
              <w:rPr>
                <w:rFonts w:asciiTheme="minorHAnsi" w:hAnsiTheme="minorHAnsi" w:cstheme="minorHAnsi"/>
              </w:rPr>
              <w:t>kpl</w:t>
            </w:r>
            <w:proofErr w:type="spellEnd"/>
          </w:p>
          <w:p w:rsidR="00EF6078" w:rsidRPr="00CC2146" w:rsidRDefault="00EF6078" w:rsidP="00CC2146">
            <w:pPr>
              <w:spacing w:after="0" w:line="240" w:lineRule="auto"/>
              <w:ind w:right="142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- wieszak kroplówki z uchwytem mocującym – 1 </w:t>
            </w:r>
            <w:proofErr w:type="spellStart"/>
            <w:r w:rsidRPr="00CC2146">
              <w:rPr>
                <w:rFonts w:asciiTheme="minorHAnsi" w:hAnsiTheme="minorHAnsi" w:cstheme="minorHAnsi"/>
              </w:rPr>
              <w:t>kpl</w:t>
            </w:r>
            <w:proofErr w:type="spellEnd"/>
          </w:p>
          <w:p w:rsidR="00EF6078" w:rsidRPr="00CC2146" w:rsidRDefault="00EF6078" w:rsidP="00CC2146">
            <w:pPr>
              <w:spacing w:after="0" w:line="240" w:lineRule="auto"/>
              <w:ind w:right="142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- podkolanniki z uchwytami mocującymi – 1 </w:t>
            </w:r>
            <w:proofErr w:type="spellStart"/>
            <w:r w:rsidRPr="00CC2146">
              <w:rPr>
                <w:rFonts w:asciiTheme="minorHAnsi" w:hAnsiTheme="minorHAnsi" w:cstheme="minorHAnsi"/>
              </w:rPr>
              <w:t>kpl</w:t>
            </w:r>
            <w:proofErr w:type="spellEnd"/>
          </w:p>
          <w:p w:rsidR="00EF6078" w:rsidRPr="00CC2146" w:rsidRDefault="00EF6078" w:rsidP="00CC2146">
            <w:pPr>
              <w:spacing w:after="0" w:line="240" w:lineRule="auto"/>
              <w:ind w:right="142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- miska urologiczna z uchwytem mocującym – 1 szt.</w:t>
            </w:r>
          </w:p>
          <w:p w:rsidR="00EF6078" w:rsidRPr="00CC2146" w:rsidRDefault="00EF6078" w:rsidP="00CC2146">
            <w:pPr>
              <w:spacing w:after="0" w:line="240" w:lineRule="auto"/>
              <w:ind w:right="142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- miska ginekologiczna z uchwytem mocującym – 1 szt.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CC2146" w:rsidP="00CC2146">
            <w:pPr>
              <w:spacing w:after="0" w:line="240" w:lineRule="auto"/>
              <w:ind w:left="144" w:right="144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31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Stół dostarczony w oryginalnym </w:t>
            </w:r>
            <w:r w:rsidRPr="00CC2146">
              <w:rPr>
                <w:rFonts w:asciiTheme="minorHAnsi" w:hAnsiTheme="minorHAnsi" w:cstheme="minorHAnsi"/>
              </w:rPr>
              <w:lastRenderedPageBreak/>
              <w:t>opakowaniu producenta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CC2146" w:rsidP="00CC2146">
            <w:pPr>
              <w:spacing w:after="0" w:line="240" w:lineRule="auto"/>
              <w:ind w:left="144" w:right="144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32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Powierzchnie stołu odporne na środki dezynfekcyjne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CC2146" w:rsidP="00CC2146">
            <w:pPr>
              <w:spacing w:after="0" w:line="240" w:lineRule="auto"/>
              <w:ind w:left="144" w:right="144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F6078" w:rsidRPr="00CC2146" w:rsidTr="00CC2146">
        <w:trPr>
          <w:trHeight w:val="219"/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F6078" w:rsidRPr="00CC2146" w:rsidRDefault="00EF6078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33</w:t>
            </w:r>
          </w:p>
        </w:tc>
        <w:tc>
          <w:tcPr>
            <w:tcW w:w="3530" w:type="dxa"/>
          </w:tcPr>
          <w:p w:rsidR="00EF6078" w:rsidRPr="00CC2146" w:rsidRDefault="00EF6078" w:rsidP="00CC2146">
            <w:pPr>
              <w:spacing w:after="0" w:line="240" w:lineRule="auto"/>
              <w:ind w:right="144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Deklaracja Zgodności</w:t>
            </w:r>
          </w:p>
        </w:tc>
        <w:tc>
          <w:tcPr>
            <w:tcW w:w="1276" w:type="dxa"/>
            <w:shd w:val="clear" w:color="auto" w:fill="FFFFFF"/>
          </w:tcPr>
          <w:p w:rsidR="00EF6078" w:rsidRPr="00CC2146" w:rsidRDefault="00EF6078" w:rsidP="00CC2146">
            <w:pPr>
              <w:spacing w:after="0" w:line="240" w:lineRule="auto"/>
              <w:ind w:left="144" w:right="144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EF6078" w:rsidRPr="00CC2146" w:rsidRDefault="00EF6078" w:rsidP="00CC2146">
            <w:pPr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84" w:type="dxa"/>
            <w:shd w:val="clear" w:color="auto" w:fill="FFFFFF"/>
          </w:tcPr>
          <w:p w:rsidR="00EF6078" w:rsidRPr="00CC2146" w:rsidRDefault="00EF6078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8E6EF3" w:rsidRPr="00CC2146" w:rsidRDefault="008E6EF3" w:rsidP="00CC2146">
      <w:pPr>
        <w:suppressAutoHyphens/>
        <w:spacing w:after="0" w:line="240" w:lineRule="auto"/>
        <w:ind w:left="-142"/>
        <w:jc w:val="both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hAnsiTheme="minorHAnsi" w:cstheme="minorHAnsi"/>
          <w:lang w:eastAsia="ar-SA"/>
        </w:rPr>
        <w:t>Załącznik wskazuje minimalne wymagania Zamawiającego, które muszą zostać spełnione, natomiast Wykonawca – wypełniając ten załącznik – oferuje konkretne rozwiązania, charakteryzując w ten sposób zaoferowany asortyment.</w:t>
      </w:r>
    </w:p>
    <w:p w:rsidR="008E6EF3" w:rsidRPr="00CC2146" w:rsidRDefault="008E6EF3" w:rsidP="00CC2146">
      <w:pPr>
        <w:suppressAutoHyphens/>
        <w:spacing w:after="0" w:line="240" w:lineRule="auto"/>
        <w:ind w:left="-142"/>
        <w:jc w:val="both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hAnsiTheme="minorHAnsi" w:cstheme="minorHAnsi"/>
          <w:lang w:eastAsia="ar-SA"/>
        </w:rPr>
        <w:t>Załącznik należy wypełnić w całości, bez wprowadzania zmian w jego treści – stanowi on integralną część oferty – deklarację Wykonawcy co do jej treści, stąd brak tego załącznika, zawierającego treści zgodne z wzorem określonym w specyfikacji istotnych warunków zamówienia, spowoduje odrzucenie oferty.</w:t>
      </w:r>
    </w:p>
    <w:p w:rsidR="008E6EF3" w:rsidRPr="00CC2146" w:rsidRDefault="008E6EF3" w:rsidP="00CC2146">
      <w:pPr>
        <w:suppressAutoHyphens/>
        <w:spacing w:after="0" w:line="240" w:lineRule="auto"/>
        <w:rPr>
          <w:rFonts w:asciiTheme="minorHAnsi" w:hAnsiTheme="minorHAnsi" w:cstheme="minorHAnsi"/>
          <w:b/>
          <w:bCs/>
          <w:lang w:eastAsia="ar-SA"/>
        </w:rPr>
      </w:pPr>
    </w:p>
    <w:p w:rsidR="002E701D" w:rsidRPr="00CC2146" w:rsidRDefault="002E701D" w:rsidP="00CC2146">
      <w:pPr>
        <w:suppressAutoHyphens/>
        <w:spacing w:after="0" w:line="240" w:lineRule="auto"/>
        <w:rPr>
          <w:rFonts w:asciiTheme="minorHAnsi" w:hAnsiTheme="minorHAnsi" w:cstheme="minorHAnsi"/>
          <w:b/>
          <w:lang w:eastAsia="pl-PL"/>
        </w:rPr>
      </w:pPr>
    </w:p>
    <w:p w:rsidR="008E6EF3" w:rsidRPr="00CC2146" w:rsidRDefault="00A33014" w:rsidP="00CC2146">
      <w:pPr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hAnsiTheme="minorHAnsi" w:cstheme="minorHAnsi"/>
          <w:b/>
          <w:lang w:eastAsia="pl-PL"/>
        </w:rPr>
        <w:t xml:space="preserve">Lampa zabiegowa </w:t>
      </w:r>
      <w:proofErr w:type="spellStart"/>
      <w:r w:rsidRPr="00CC2146">
        <w:rPr>
          <w:rFonts w:asciiTheme="minorHAnsi" w:hAnsiTheme="minorHAnsi" w:cstheme="minorHAnsi"/>
          <w:b/>
          <w:lang w:eastAsia="pl-PL"/>
        </w:rPr>
        <w:t>dwuczaszowa</w:t>
      </w:r>
      <w:proofErr w:type="spellEnd"/>
      <w:r w:rsidRPr="00CC2146">
        <w:rPr>
          <w:rFonts w:asciiTheme="minorHAnsi" w:hAnsiTheme="minorHAnsi" w:cstheme="minorHAnsi"/>
          <w:lang w:eastAsia="pl-PL"/>
        </w:rPr>
        <w:t xml:space="preserve"> </w:t>
      </w:r>
      <w:r w:rsidR="008E6EF3" w:rsidRPr="00CC2146">
        <w:rPr>
          <w:rFonts w:asciiTheme="minorHAnsi" w:hAnsiTheme="minorHAnsi" w:cstheme="minorHAnsi"/>
          <w:b/>
          <w:bCs/>
          <w:lang w:eastAsia="ar-SA"/>
        </w:rPr>
        <w:t xml:space="preserve">- 1 SZT. </w:t>
      </w:r>
    </w:p>
    <w:p w:rsidR="008E6EF3" w:rsidRPr="00CC2146" w:rsidRDefault="008E6EF3" w:rsidP="00CC2146">
      <w:pPr>
        <w:keepNext/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hAnsiTheme="minorHAnsi" w:cstheme="minorHAnsi"/>
          <w:lang w:eastAsia="ar-SA"/>
        </w:rPr>
        <w:t>Nazwa i typ oferowanego urządzenia:...................................................................</w:t>
      </w:r>
    </w:p>
    <w:p w:rsidR="008E6EF3" w:rsidRPr="00CC2146" w:rsidRDefault="008E6EF3" w:rsidP="00CC2146">
      <w:pPr>
        <w:keepNext/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hAnsiTheme="minorHAnsi" w:cstheme="minorHAnsi"/>
          <w:lang w:eastAsia="ar-SA"/>
        </w:rPr>
        <w:t>Nazwa producenta:</w:t>
      </w:r>
      <w:r w:rsidRPr="00CC2146">
        <w:rPr>
          <w:rFonts w:asciiTheme="minorHAnsi" w:hAnsiTheme="minorHAnsi" w:cstheme="minorHAnsi"/>
          <w:lang w:eastAsia="ar-SA"/>
        </w:rPr>
        <w:tab/>
      </w:r>
      <w:r w:rsidRPr="00CC2146">
        <w:rPr>
          <w:rFonts w:asciiTheme="minorHAnsi" w:hAnsiTheme="minorHAnsi" w:cstheme="minorHAnsi"/>
          <w:lang w:eastAsia="ar-SA"/>
        </w:rPr>
        <w:tab/>
        <w:t xml:space="preserve">          ...................................................................</w:t>
      </w:r>
    </w:p>
    <w:p w:rsidR="008E6EF3" w:rsidRPr="00CC2146" w:rsidRDefault="008E6EF3" w:rsidP="00CC2146">
      <w:pPr>
        <w:keepNext/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hAnsiTheme="minorHAnsi" w:cstheme="minorHAnsi"/>
          <w:lang w:eastAsia="ar-SA"/>
        </w:rPr>
        <w:t>Kraj produkcji:</w:t>
      </w:r>
      <w:r w:rsidRPr="00CC2146">
        <w:rPr>
          <w:rFonts w:asciiTheme="minorHAnsi" w:hAnsiTheme="minorHAnsi" w:cstheme="minorHAnsi"/>
          <w:lang w:eastAsia="ar-SA"/>
        </w:rPr>
        <w:tab/>
      </w:r>
      <w:r w:rsidRPr="00CC2146">
        <w:rPr>
          <w:rFonts w:asciiTheme="minorHAnsi" w:hAnsiTheme="minorHAnsi" w:cstheme="minorHAnsi"/>
          <w:lang w:eastAsia="ar-SA"/>
        </w:rPr>
        <w:tab/>
      </w:r>
      <w:r w:rsidRPr="00CC2146">
        <w:rPr>
          <w:rFonts w:asciiTheme="minorHAnsi" w:hAnsiTheme="minorHAnsi" w:cstheme="minorHAnsi"/>
          <w:lang w:eastAsia="ar-SA"/>
        </w:rPr>
        <w:tab/>
        <w:t xml:space="preserve">          ...................................................................</w:t>
      </w:r>
    </w:p>
    <w:p w:rsidR="008E6EF3" w:rsidRPr="00CC2146" w:rsidRDefault="008E6EF3" w:rsidP="00CC2146">
      <w:pPr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hAnsiTheme="minorHAnsi" w:cstheme="minorHAnsi"/>
          <w:lang w:eastAsia="ar-SA"/>
        </w:rPr>
        <w:t>Rok produkcji 2021r.</w:t>
      </w:r>
      <w:r w:rsidRPr="00CC2146">
        <w:rPr>
          <w:rFonts w:asciiTheme="minorHAnsi" w:hAnsiTheme="minorHAnsi" w:cstheme="minorHAnsi"/>
          <w:lang w:eastAsia="ar-SA"/>
        </w:rPr>
        <w:tab/>
      </w:r>
    </w:p>
    <w:p w:rsidR="008E6EF3" w:rsidRPr="00CC2146" w:rsidRDefault="008E6EF3" w:rsidP="00CC2146">
      <w:pPr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530"/>
        <w:gridCol w:w="1276"/>
        <w:gridCol w:w="2184"/>
        <w:gridCol w:w="2084"/>
      </w:tblGrid>
      <w:tr w:rsidR="008E6EF3" w:rsidRPr="00CC2146" w:rsidTr="00CC2146">
        <w:trPr>
          <w:jc w:val="center"/>
        </w:trPr>
        <w:tc>
          <w:tcPr>
            <w:tcW w:w="560" w:type="dxa"/>
            <w:shd w:val="clear" w:color="auto" w:fill="A6A6A6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L.p.</w:t>
            </w:r>
          </w:p>
        </w:tc>
        <w:tc>
          <w:tcPr>
            <w:tcW w:w="3530" w:type="dxa"/>
            <w:shd w:val="clear" w:color="auto" w:fill="A6A6A6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C2146">
              <w:rPr>
                <w:rFonts w:asciiTheme="minorHAnsi" w:hAnsiTheme="minorHAnsi" w:cstheme="minorHAnsi"/>
                <w:b/>
                <w:bCs/>
                <w:lang w:eastAsia="ar-SA"/>
              </w:rPr>
              <w:t>Wymagane funkcje / parametry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C2146">
              <w:rPr>
                <w:rFonts w:asciiTheme="minorHAnsi" w:hAnsiTheme="minorHAnsi" w:cstheme="minorHAnsi"/>
                <w:b/>
                <w:bCs/>
                <w:lang w:eastAsia="ar-SA"/>
              </w:rPr>
              <w:t>Wymogi</w:t>
            </w:r>
          </w:p>
        </w:tc>
        <w:tc>
          <w:tcPr>
            <w:tcW w:w="2184" w:type="dxa"/>
            <w:shd w:val="clear" w:color="auto" w:fill="A6A6A6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C2146">
              <w:rPr>
                <w:rFonts w:asciiTheme="minorHAnsi" w:hAnsiTheme="minorHAnsi" w:cstheme="minorHAnsi"/>
                <w:b/>
                <w:bCs/>
                <w:lang w:eastAsia="ar-SA"/>
              </w:rPr>
              <w:t>Ocena punktowa</w:t>
            </w:r>
          </w:p>
        </w:tc>
        <w:tc>
          <w:tcPr>
            <w:tcW w:w="2084" w:type="dxa"/>
            <w:shd w:val="clear" w:color="auto" w:fill="A6A6A6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C2146">
              <w:rPr>
                <w:rFonts w:asciiTheme="minorHAnsi" w:hAnsiTheme="minorHAnsi" w:cstheme="minorHAnsi"/>
                <w:b/>
                <w:bCs/>
                <w:lang w:eastAsia="ar-SA"/>
              </w:rPr>
              <w:t>Odpowiedź TAK,</w:t>
            </w:r>
          </w:p>
          <w:p w:rsidR="008E6EF3" w:rsidRPr="00CC2146" w:rsidRDefault="008E6EF3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C2146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lub krótki opis </w:t>
            </w:r>
          </w:p>
          <w:p w:rsidR="008E6EF3" w:rsidRPr="00CC2146" w:rsidRDefault="008E6EF3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b/>
                <w:bCs/>
                <w:lang w:eastAsia="ar-SA"/>
              </w:rPr>
              <w:t>(wg kolumny „Wymogi”)</w:t>
            </w:r>
          </w:p>
        </w:tc>
      </w:tr>
      <w:tr w:rsidR="008E6EF3" w:rsidRPr="00CC2146" w:rsidTr="00CC2146">
        <w:trPr>
          <w:trHeight w:val="400"/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I.</w:t>
            </w:r>
          </w:p>
        </w:tc>
        <w:tc>
          <w:tcPr>
            <w:tcW w:w="9074" w:type="dxa"/>
            <w:gridSpan w:val="4"/>
            <w:shd w:val="clear" w:color="auto" w:fill="FFFFFF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PARAMETRY OGÓLNE- </w:t>
            </w:r>
            <w:r w:rsidR="00FB5D8A" w:rsidRPr="00CC2146">
              <w:rPr>
                <w:rFonts w:asciiTheme="minorHAnsi" w:hAnsiTheme="minorHAnsi" w:cstheme="minorHAnsi"/>
                <w:b/>
                <w:lang w:eastAsia="pl-PL"/>
              </w:rPr>
              <w:t>LAMPA ZABIEGOWA DWUCZASZOWA</w:t>
            </w:r>
          </w:p>
        </w:tc>
      </w:tr>
      <w:tr w:rsidR="00CC2146" w:rsidRPr="00CC2146" w:rsidTr="00CC2146">
        <w:trPr>
          <w:trHeight w:val="340"/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Sufitowa lampa operacyjna.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2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Lampa składająca się z dwóch kopuł:</w:t>
            </w:r>
          </w:p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- lampy głównej,</w:t>
            </w:r>
          </w:p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- lampy pomocniczej</w:t>
            </w: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br/>
              <w:t>zawieszonych razem na wspólnej osi.</w:t>
            </w:r>
          </w:p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 xml:space="preserve">Do oferty załączone zdjęcie przedstawiające oferowaną lampę oraz oficjalne materiały informacyjne (broszura) wydane przez producenta tego urządzenia zawierające podstawowe </w:t>
            </w: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br/>
              <w:t xml:space="preserve">parametry techniczne oraz </w:t>
            </w: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br/>
              <w:t>cechy funkcjonalno-użytkowe.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3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Konstrukcja lampy i jej parametry zgodne z Polską Normą PN</w:t>
            </w: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noBreakHyphen/>
              <w:t>EN</w:t>
            </w: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noBreakHyphen/>
              <w:t>60601-2-41 „Szczegółowe wymagania bezpieczeństwa opraw chirurgicznych”.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4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 xml:space="preserve">Źródło światła lampy: </w:t>
            </w: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br/>
              <w:t>białe diody (LED) o trwałości min. 40 000 godzin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5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 xml:space="preserve">Maksymalne natężenie światła </w:t>
            </w:r>
            <w:proofErr w:type="spellStart"/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Ec</w:t>
            </w:r>
            <w:proofErr w:type="spellEnd"/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 xml:space="preserve"> lampy głównej: min. 150 000 </w:t>
            </w:r>
            <w:proofErr w:type="spellStart"/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lux</w:t>
            </w:r>
            <w:proofErr w:type="spellEnd"/>
          </w:p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 xml:space="preserve">Parametr potwierdzony w załączonej </w:t>
            </w: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lastRenderedPageBreak/>
              <w:t>do oferty broszurze.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lastRenderedPageBreak/>
              <w:t>TAK, PODAĆ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6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 xml:space="preserve">Maksymalne natężenie światła </w:t>
            </w:r>
            <w:proofErr w:type="spellStart"/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Ec</w:t>
            </w:r>
            <w:proofErr w:type="spellEnd"/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 xml:space="preserve"> lampy pomocniczej: </w:t>
            </w: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br/>
              <w:t xml:space="preserve">ok 100 000 </w:t>
            </w:r>
            <w:proofErr w:type="spellStart"/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lux</w:t>
            </w:r>
            <w:proofErr w:type="spellEnd"/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 xml:space="preserve"> (±20%)</w:t>
            </w:r>
          </w:p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Parametr potwierdzony w załączonej do oferty broszurze.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7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Liczba diod w czaszy głównej nie większa niż 70.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trHeight w:val="180"/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shd w:val="clear" w:color="auto" w:fill="FFFFFF"/>
                <w:lang w:eastAsia="ar-SA"/>
              </w:rPr>
              <w:t>8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Liczba diod w czaszy pomocniczej nie większa niż 50.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trHeight w:val="180"/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9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Diody umieszczone w prostych liniowych modułach. Liczba modułów czaszy głównej większa niż 10, natomiast czaszy pomocniczej większa niż 7.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10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Zakres elektronicznej regulacji natężenia światła dla czaszy głównej 25% - 100% lub większy</w:t>
            </w:r>
          </w:p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Parametr potwierdzony w załączonej do oferty broszurze.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trHeight w:val="310"/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Zakres elektronicznej regulacji natężenia światła dla czaszy pomocniczej 35% - 100% lub większy</w:t>
            </w:r>
          </w:p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Parametr potwierdzony w załączonej do oferty broszurze.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12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Średnica oświetlanego pola d10 minimum 20 cm</w:t>
            </w:r>
          </w:p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Parametr potwierdzony w załączonej do oferty broszurze.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trHeight w:val="320"/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 xml:space="preserve">Temperatura barwowa światła lampy Tc około 5000 K (± 5%) </w:t>
            </w:r>
          </w:p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Parametr potwierdzony w załączonej do oferty broszurze.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14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 xml:space="preserve">Lampa zapewniająca wierne odwzorowanie barw: </w:t>
            </w: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br/>
              <w:t>współczynnik Ra min. 95</w:t>
            </w:r>
          </w:p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Parametr potwierdzony w załączonej do oferty broszurze.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trHeight w:val="272"/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15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 xml:space="preserve">Kopuły obu lamp w kształcie koła o średnicy maksymalnie </w:t>
            </w: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br/>
              <w:t>63 cm - średnica obu kopuł taka sama.</w:t>
            </w:r>
          </w:p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Kopuły o łatwej do czyszczenia zwartej budowie i jednorodnej konstrukcji, bez podziałów na wyodrębnione segmenty oraz bez otworów.</w:t>
            </w:r>
          </w:p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 xml:space="preserve">Do oferty załączone zdjęcie przedstawiające kształt kopuł </w:t>
            </w: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lastRenderedPageBreak/>
              <w:t>oferowanej lampy.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 – 10 pkt</w:t>
            </w:r>
          </w:p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16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Grubość obu kopuł poniżej 9 cm oraz waga kopuły (wraz z podwójnym przegubem) max.13 kg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 – 10 pkt</w:t>
            </w:r>
          </w:p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17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 xml:space="preserve">Powierzchnia kopuły łatwa do utrzymania w czystości: </w:t>
            </w: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br/>
              <w:t>gładka, jednorodna, bez widocznych pokryw, śrub lub nitów mocujących.</w:t>
            </w:r>
          </w:p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 xml:space="preserve">Do oferty załączone zdjęcie przedstawiające górną powierzchnię kopuły oferowanej lampy.  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18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Kopuły lamp zawieszone na obrotowych wysięgnikach dwuramiennych. Jedno z ramion każdego wysięgnika uchylne, umożliwiające regulację wysokości lampy.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19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Możliwość obrotu ramion wysięgników wokół osi o 360</w:t>
            </w:r>
            <w:r w:rsidRPr="00CC2146">
              <w:rPr>
                <w:rFonts w:asciiTheme="minorHAnsi" w:eastAsia="Times New Roman" w:hAnsiTheme="minorHAnsi" w:cstheme="minorHAnsi"/>
                <w:color w:val="00000A"/>
                <w:vertAlign w:val="superscript"/>
                <w:lang w:eastAsia="pl-PL"/>
              </w:rPr>
              <w:t>o</w:t>
            </w: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20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Kopuły lamp wyposażone w podwójny przegub zapewniający łatwe manewrowanie kopułą w trzech osiach, w tym:</w:t>
            </w:r>
          </w:p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- pionowej osi obrotu,</w:t>
            </w:r>
          </w:p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- poziomej osi obrotu,</w:t>
            </w:r>
          </w:p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- osi obrotu prostopadłej do osi poziomej;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21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 xml:space="preserve">Kopuły lamp wyposażone w centralny uchwyt „sterylny” z wymiennymi, ergonomicznie wyprofilowanymi rękojeściami, które można sterylizować w sterylizatorach parowych w temp. 134ᵒC </w:t>
            </w:r>
          </w:p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Uchwyty sterylne takie same zarówno dla lampy główniej jak i satelitarnej.</w:t>
            </w:r>
          </w:p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Do oferty załączone zdjęcie przedstawiające oferowany uchwyt sterylny.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22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W komplecie po 4 sztuki rękojeści uchwytu sterylnego dla każdej kopuły.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23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 xml:space="preserve">Uchwyt sterylny umieszczony centralnie, to znaczy dokładnie po środku kopuły, w jej osi symetrii. 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24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 xml:space="preserve">Kopuły lamp wyposażone dodatkowo w min. 2 zintegrowane uchwyty obwodowe (niesterylne) </w:t>
            </w: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lastRenderedPageBreak/>
              <w:t>rozmieszczone na obwodzie kopuły.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lastRenderedPageBreak/>
              <w:t>TAK, PODAĆ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25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 xml:space="preserve">Kopuły lamp wyposażone w panele sterowania umożliwiające </w:t>
            </w:r>
          </w:p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a) włączanie i wyłączanie lampy,</w:t>
            </w:r>
          </w:p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b) elektroniczną regulację natężenia światła lampy.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26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Panel sterowania wyposażony we wskaźnik ustawionego poziomu natężenia światła.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27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 xml:space="preserve">Możliwość obniżenia natężenia światła lamp do 40 000 </w:t>
            </w:r>
            <w:proofErr w:type="spellStart"/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lux</w:t>
            </w:r>
            <w:proofErr w:type="spellEnd"/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 xml:space="preserve"> </w:t>
            </w:r>
          </w:p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(bez przełączania lampy w tryb oświetlenia otoczenia do zabiegów endoskopowych).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28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Obie lampy wyposażone w funkcję oświetlenia otoczenia stosowaną podczas zabiegów endoskopowych (tzw. tryb „</w:t>
            </w:r>
            <w:proofErr w:type="spellStart"/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endo</w:t>
            </w:r>
            <w:proofErr w:type="spellEnd"/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 xml:space="preserve">”) o natężeniu światła poniżej 500 </w:t>
            </w:r>
            <w:proofErr w:type="spellStart"/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lux</w:t>
            </w:r>
            <w:proofErr w:type="spellEnd"/>
            <w:r w:rsidRPr="00CC2146">
              <w:rPr>
                <w:rFonts w:asciiTheme="minorHAnsi" w:eastAsia="Times New Roman" w:hAnsiTheme="minorHAnsi" w:cstheme="minorHAnsi"/>
                <w:color w:val="00000A"/>
                <w:lang w:eastAsia="pl-PL"/>
              </w:rPr>
              <w:t>, włączaną dedykowanym przyciskiem na panelu sterowania.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29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Lampy dostarczone w oryginalnym opakowaniu producenta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30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Powierzchnie lamp odporne na środki dezynfekcyjne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C2146" w:rsidRPr="00CC2146" w:rsidTr="00CC2146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CC2146" w:rsidRPr="00CC2146" w:rsidRDefault="00CC2146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31</w:t>
            </w:r>
          </w:p>
        </w:tc>
        <w:tc>
          <w:tcPr>
            <w:tcW w:w="3530" w:type="dxa"/>
          </w:tcPr>
          <w:p w:rsidR="00CC2146" w:rsidRPr="00CC2146" w:rsidRDefault="00CC2146" w:rsidP="00CC2146">
            <w:pPr>
              <w:spacing w:after="0" w:line="240" w:lineRule="auto"/>
              <w:ind w:right="144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Deklaracja Zgodności</w:t>
            </w:r>
          </w:p>
        </w:tc>
        <w:tc>
          <w:tcPr>
            <w:tcW w:w="1276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184" w:type="dxa"/>
            <w:shd w:val="clear" w:color="auto" w:fill="FFFFFF"/>
          </w:tcPr>
          <w:p w:rsidR="00CC2146" w:rsidRPr="00CC2146" w:rsidRDefault="00CC2146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shd w:val="clear" w:color="auto" w:fill="FFFFFF"/>
          </w:tcPr>
          <w:p w:rsidR="00CC2146" w:rsidRPr="00CC2146" w:rsidRDefault="00CC2146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8E6EF3" w:rsidRPr="00CC2146" w:rsidRDefault="008E6EF3" w:rsidP="00CC2146">
      <w:pPr>
        <w:suppressAutoHyphens/>
        <w:spacing w:after="0" w:line="240" w:lineRule="auto"/>
        <w:ind w:left="-142"/>
        <w:jc w:val="both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hAnsiTheme="minorHAnsi" w:cstheme="minorHAnsi"/>
          <w:lang w:eastAsia="ar-SA"/>
        </w:rPr>
        <w:t>Załącznik wskazuje minimalne wymagania Zamawiającego, które muszą zostać spełnione, natomiast Wykonawca – wypełniając ten załącznik – oferuje konkretne rozwiązania, charakteryzując w ten sposób zaoferowany asortyment.</w:t>
      </w:r>
    </w:p>
    <w:p w:rsidR="008E6EF3" w:rsidRPr="00CC2146" w:rsidRDefault="008E6EF3" w:rsidP="00CC2146">
      <w:pPr>
        <w:suppressAutoHyphens/>
        <w:spacing w:after="0" w:line="240" w:lineRule="auto"/>
        <w:ind w:left="-142"/>
        <w:jc w:val="both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hAnsiTheme="minorHAnsi" w:cstheme="minorHAnsi"/>
          <w:lang w:eastAsia="ar-SA"/>
        </w:rPr>
        <w:t>Załącznik należy wypełnić w całości, bez wprowadzania zmian w jego treści – stanowi on integralną część oferty – deklarację Wykonawcy co do jej treści, stąd brak tego załącznika, zawierającego treści zgodne z wzorem określonym w specyfikacji istotnych warunków zamówienia, spowoduje odrzucenie oferty.</w:t>
      </w:r>
    </w:p>
    <w:p w:rsidR="00CC2146" w:rsidRPr="00CC2146" w:rsidRDefault="00CC2146" w:rsidP="00CC2146">
      <w:pPr>
        <w:suppressAutoHyphens/>
        <w:spacing w:after="0" w:line="240" w:lineRule="auto"/>
        <w:rPr>
          <w:rFonts w:asciiTheme="minorHAnsi" w:hAnsiTheme="minorHAnsi" w:cstheme="minorHAnsi"/>
          <w:b/>
          <w:lang w:eastAsia="pl-PL"/>
        </w:rPr>
      </w:pPr>
    </w:p>
    <w:p w:rsidR="008E6EF3" w:rsidRPr="00CC2146" w:rsidRDefault="00A33014" w:rsidP="00CC2146">
      <w:pPr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hAnsiTheme="minorHAnsi" w:cstheme="minorHAnsi"/>
          <w:b/>
          <w:lang w:eastAsia="pl-PL"/>
        </w:rPr>
        <w:t>Lampa zabiegowa LED statywowa</w:t>
      </w:r>
      <w:r w:rsidRPr="00CC2146">
        <w:rPr>
          <w:rFonts w:asciiTheme="minorHAnsi" w:hAnsiTheme="minorHAnsi" w:cstheme="minorHAnsi"/>
          <w:b/>
          <w:bCs/>
          <w:lang w:eastAsia="ar-SA"/>
        </w:rPr>
        <w:t xml:space="preserve"> - 2</w:t>
      </w:r>
      <w:r w:rsidR="008E6EF3" w:rsidRPr="00CC2146">
        <w:rPr>
          <w:rFonts w:asciiTheme="minorHAnsi" w:hAnsiTheme="minorHAnsi" w:cstheme="minorHAnsi"/>
          <w:b/>
          <w:bCs/>
          <w:lang w:eastAsia="ar-SA"/>
        </w:rPr>
        <w:t xml:space="preserve"> SZT. </w:t>
      </w:r>
    </w:p>
    <w:p w:rsidR="008E6EF3" w:rsidRPr="00CC2146" w:rsidRDefault="008E6EF3" w:rsidP="00CC2146">
      <w:pPr>
        <w:keepNext/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hAnsiTheme="minorHAnsi" w:cstheme="minorHAnsi"/>
          <w:lang w:eastAsia="ar-SA"/>
        </w:rPr>
        <w:t>Nazwa i typ oferowanego urządzenia:...................................................................</w:t>
      </w:r>
    </w:p>
    <w:p w:rsidR="008E6EF3" w:rsidRPr="00CC2146" w:rsidRDefault="008E6EF3" w:rsidP="00CC2146">
      <w:pPr>
        <w:keepNext/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hAnsiTheme="minorHAnsi" w:cstheme="minorHAnsi"/>
          <w:lang w:eastAsia="ar-SA"/>
        </w:rPr>
        <w:t>Nazwa producenta:</w:t>
      </w:r>
      <w:r w:rsidRPr="00CC2146">
        <w:rPr>
          <w:rFonts w:asciiTheme="minorHAnsi" w:hAnsiTheme="minorHAnsi" w:cstheme="minorHAnsi"/>
          <w:lang w:eastAsia="ar-SA"/>
        </w:rPr>
        <w:tab/>
      </w:r>
      <w:r w:rsidRPr="00CC2146">
        <w:rPr>
          <w:rFonts w:asciiTheme="minorHAnsi" w:hAnsiTheme="minorHAnsi" w:cstheme="minorHAnsi"/>
          <w:lang w:eastAsia="ar-SA"/>
        </w:rPr>
        <w:tab/>
        <w:t xml:space="preserve">          ...................................................................</w:t>
      </w:r>
    </w:p>
    <w:p w:rsidR="008E6EF3" w:rsidRPr="00CC2146" w:rsidRDefault="008E6EF3" w:rsidP="00CC2146">
      <w:pPr>
        <w:keepNext/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hAnsiTheme="minorHAnsi" w:cstheme="minorHAnsi"/>
          <w:lang w:eastAsia="ar-SA"/>
        </w:rPr>
        <w:t>Kraj produkcji:</w:t>
      </w:r>
      <w:r w:rsidRPr="00CC2146">
        <w:rPr>
          <w:rFonts w:asciiTheme="minorHAnsi" w:hAnsiTheme="minorHAnsi" w:cstheme="minorHAnsi"/>
          <w:lang w:eastAsia="ar-SA"/>
        </w:rPr>
        <w:tab/>
      </w:r>
      <w:r w:rsidRPr="00CC2146">
        <w:rPr>
          <w:rFonts w:asciiTheme="minorHAnsi" w:hAnsiTheme="minorHAnsi" w:cstheme="minorHAnsi"/>
          <w:lang w:eastAsia="ar-SA"/>
        </w:rPr>
        <w:tab/>
      </w:r>
      <w:r w:rsidRPr="00CC2146">
        <w:rPr>
          <w:rFonts w:asciiTheme="minorHAnsi" w:hAnsiTheme="minorHAnsi" w:cstheme="minorHAnsi"/>
          <w:lang w:eastAsia="ar-SA"/>
        </w:rPr>
        <w:tab/>
        <w:t xml:space="preserve">          ...................................................................</w:t>
      </w:r>
    </w:p>
    <w:p w:rsidR="008E6EF3" w:rsidRPr="00CC2146" w:rsidRDefault="008E6EF3" w:rsidP="00CC2146">
      <w:pPr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hAnsiTheme="minorHAnsi" w:cstheme="minorHAnsi"/>
          <w:lang w:eastAsia="ar-SA"/>
        </w:rPr>
        <w:t>Rok produkcji 2021r.</w:t>
      </w:r>
      <w:r w:rsidRPr="00CC2146">
        <w:rPr>
          <w:rFonts w:asciiTheme="minorHAnsi" w:hAnsiTheme="minorHAnsi" w:cstheme="minorHAnsi"/>
          <w:lang w:eastAsia="ar-SA"/>
        </w:rPr>
        <w:tab/>
      </w:r>
    </w:p>
    <w:p w:rsidR="008E6EF3" w:rsidRPr="00CC2146" w:rsidRDefault="008E6EF3" w:rsidP="00CC2146">
      <w:pPr>
        <w:suppressAutoHyphens/>
        <w:spacing w:after="0" w:line="240" w:lineRule="auto"/>
        <w:ind w:left="-142"/>
        <w:jc w:val="both"/>
        <w:rPr>
          <w:rFonts w:asciiTheme="minorHAnsi" w:hAnsiTheme="minorHAnsi" w:cstheme="minorHAnsi"/>
          <w:lang w:eastAsia="ar-SA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560"/>
        <w:gridCol w:w="3530"/>
        <w:gridCol w:w="1276"/>
        <w:gridCol w:w="2184"/>
        <w:gridCol w:w="2084"/>
      </w:tblGrid>
      <w:tr w:rsidR="008E6EF3" w:rsidRPr="00CC2146" w:rsidTr="008E6EF3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L.p.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C2146">
              <w:rPr>
                <w:rFonts w:asciiTheme="minorHAnsi" w:hAnsiTheme="minorHAnsi" w:cstheme="minorHAnsi"/>
                <w:b/>
                <w:bCs/>
                <w:lang w:eastAsia="ar-SA"/>
              </w:rPr>
              <w:t>Wymagane funkcje / parametry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C2146">
              <w:rPr>
                <w:rFonts w:asciiTheme="minorHAnsi" w:hAnsiTheme="minorHAnsi" w:cstheme="minorHAnsi"/>
                <w:b/>
                <w:bCs/>
                <w:lang w:eastAsia="ar-SA"/>
              </w:rPr>
              <w:t>Wymogi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C2146">
              <w:rPr>
                <w:rFonts w:asciiTheme="minorHAnsi" w:hAnsiTheme="minorHAnsi" w:cstheme="minorHAnsi"/>
                <w:b/>
                <w:bCs/>
                <w:lang w:eastAsia="ar-SA"/>
              </w:rPr>
              <w:t>Ocena punktowa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C2146">
              <w:rPr>
                <w:rFonts w:asciiTheme="minorHAnsi" w:hAnsiTheme="minorHAnsi" w:cstheme="minorHAnsi"/>
                <w:b/>
                <w:bCs/>
                <w:lang w:eastAsia="ar-SA"/>
              </w:rPr>
              <w:t>Odpowiedź TAK,</w:t>
            </w:r>
          </w:p>
          <w:p w:rsidR="008E6EF3" w:rsidRPr="00CC2146" w:rsidRDefault="008E6EF3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C2146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lub krótki opis </w:t>
            </w:r>
          </w:p>
          <w:p w:rsidR="008E6EF3" w:rsidRPr="00CC2146" w:rsidRDefault="008E6EF3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b/>
                <w:bCs/>
                <w:lang w:eastAsia="ar-SA"/>
              </w:rPr>
              <w:t>(wg kolumny „Wymogi”)</w:t>
            </w:r>
          </w:p>
        </w:tc>
      </w:tr>
      <w:tr w:rsidR="008E6EF3" w:rsidRPr="00CC2146" w:rsidTr="008E6EF3">
        <w:trPr>
          <w:trHeight w:val="40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I.</w:t>
            </w:r>
          </w:p>
        </w:tc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PARAMETRY OGÓLNE- </w:t>
            </w:r>
            <w:r w:rsidR="00FB5D8A" w:rsidRPr="00CC2146">
              <w:rPr>
                <w:rFonts w:asciiTheme="minorHAnsi" w:hAnsiTheme="minorHAnsi" w:cstheme="minorHAnsi"/>
                <w:b/>
                <w:lang w:eastAsia="pl-PL"/>
              </w:rPr>
              <w:t>LAMPA ZABIEGOWA LED STATYWOWA</w:t>
            </w:r>
          </w:p>
        </w:tc>
      </w:tr>
      <w:tr w:rsidR="0093070B" w:rsidRPr="00CC2146" w:rsidTr="00C23F55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pStyle w:val="Bezodstpw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Lampa zabiegowa na statywie jezdnym – statyw z 4 kołami                ( min.2 koła z hamulcem)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93070B" w:rsidRPr="00CC2146" w:rsidTr="00C23F5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lastRenderedPageBreak/>
              <w:t>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pStyle w:val="Bezodstpw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Regulacja położenia lampy możliwa dzięki uchwytowi przy kopule zapewniającemu dokładne pozycjonowanie lampy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93070B" w:rsidRPr="00CC2146" w:rsidTr="00C23F5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pStyle w:val="Bezodstpw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Okrągły kształt lampy zapewniający dokładne oświetlenie pola zabiegowego i bezcieniowość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93070B" w:rsidRPr="00CC2146" w:rsidTr="00C23F5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pStyle w:val="Bezodstpw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Średnica kopuły do max. 30 cm.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93070B" w:rsidRPr="00CC2146" w:rsidTr="00C23F5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pStyle w:val="Bezodstpw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Kopuła wyposażona w uchwyt brudny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93070B" w:rsidRPr="00CC2146" w:rsidTr="00C23F5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pStyle w:val="Bezodstpw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Kopuła wyposażona w wymienny sterylizowany uchwyt (min. 2 uchwyty w komplecie)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93070B" w:rsidRPr="00CC2146" w:rsidTr="00C23F5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pStyle w:val="Bezodstpw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Ramię poruszające się w pionie dzięki sprężynowemu systemowi równoważącemu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93070B" w:rsidRPr="00CC2146" w:rsidTr="00C23F55">
        <w:trPr>
          <w:trHeight w:val="18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shd w:val="clear" w:color="auto" w:fill="FFFFFF"/>
                <w:lang w:eastAsia="ar-SA"/>
              </w:rPr>
              <w:t>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pStyle w:val="Bezodstpw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Możliwość obrotu kopuły względem osi pionowej i poziomej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93070B" w:rsidRPr="00CC2146" w:rsidTr="00C23F55">
        <w:trPr>
          <w:trHeight w:val="18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pStyle w:val="Bezodstpw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Ilość źródeł światła – min. 18 (tylko białe diody LED)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93070B" w:rsidRPr="00CC2146" w:rsidTr="00C23F5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pStyle w:val="Bezodstpw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Zastosowanie techniki diodowej eliminujące nagrzewanie się lampy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93070B" w:rsidRPr="00CC2146" w:rsidTr="00C23F55">
        <w:trPr>
          <w:trHeight w:val="3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pStyle w:val="Bezodstpw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 xml:space="preserve">Natężenie oświetlenia w odległości 1 m: min. 60.000 </w:t>
            </w:r>
            <w:proofErr w:type="spellStart"/>
            <w:r w:rsidRPr="00CC2146">
              <w:rPr>
                <w:rFonts w:asciiTheme="minorHAnsi" w:hAnsiTheme="minorHAnsi" w:cstheme="minorHAnsi"/>
              </w:rPr>
              <w:t>lux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93070B" w:rsidRPr="00CC2146" w:rsidTr="00C23F55">
        <w:trPr>
          <w:jc w:val="center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12</w:t>
            </w:r>
          </w:p>
        </w:tc>
        <w:tc>
          <w:tcPr>
            <w:tcW w:w="3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pStyle w:val="Bezodstpw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Wgłębność oświetlenie L1+L2: 130 cm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93070B" w:rsidRPr="00CC2146" w:rsidTr="00C23F55">
        <w:trPr>
          <w:trHeight w:val="3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pStyle w:val="Bezodstpw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Współczynnik odwzorowania barw Ra 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93070B" w:rsidRPr="00CC2146" w:rsidTr="00C23F5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pStyle w:val="Bezodstpw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Temperatura barwowa: min. 4.400 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B5D8A" w:rsidRPr="00CC2146" w:rsidTr="00C23F55">
        <w:trPr>
          <w:trHeight w:val="272"/>
          <w:jc w:val="center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5D8A" w:rsidRPr="00CC2146" w:rsidRDefault="00FB5D8A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15</w:t>
            </w:r>
          </w:p>
        </w:tc>
        <w:tc>
          <w:tcPr>
            <w:tcW w:w="3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5D8A" w:rsidRPr="00CC2146" w:rsidRDefault="00FB5D8A" w:rsidP="00CC2146">
            <w:pPr>
              <w:pStyle w:val="Bezodstpw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Regulacja natężenia oświetlenia realizowana bezdotykowo w min. w trzech krokach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5D8A" w:rsidRPr="00CC2146" w:rsidRDefault="00FB5D8A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5D8A" w:rsidRPr="00CC2146" w:rsidRDefault="00FB5D8A" w:rsidP="00CC2146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 – 10 pkt</w:t>
            </w:r>
          </w:p>
          <w:p w:rsidR="00FB5D8A" w:rsidRPr="00CC2146" w:rsidRDefault="00FB5D8A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D8A" w:rsidRPr="00CC2146" w:rsidRDefault="00FB5D8A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B5D8A" w:rsidRPr="00CC2146" w:rsidTr="00C23F55">
        <w:trPr>
          <w:jc w:val="center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5D8A" w:rsidRPr="00CC2146" w:rsidRDefault="00FB5D8A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16</w:t>
            </w:r>
          </w:p>
        </w:tc>
        <w:tc>
          <w:tcPr>
            <w:tcW w:w="3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5D8A" w:rsidRPr="00CC2146" w:rsidRDefault="00FB5D8A" w:rsidP="00CC2146">
            <w:pPr>
              <w:pStyle w:val="Bezodstpw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Zmiana natężenia sygnalizowana zmianą koloru uchwytu sterylnego.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5D8A" w:rsidRPr="00CC2146" w:rsidRDefault="00FB5D8A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5D8A" w:rsidRPr="00CC2146" w:rsidRDefault="00FB5D8A" w:rsidP="00CC2146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 – 10 pkt</w:t>
            </w:r>
          </w:p>
          <w:p w:rsidR="00FB5D8A" w:rsidRPr="00CC2146" w:rsidRDefault="00FB5D8A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D8A" w:rsidRPr="00CC2146" w:rsidRDefault="00FB5D8A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93070B" w:rsidRPr="00CC2146" w:rsidTr="00C23F55">
        <w:trPr>
          <w:jc w:val="center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17</w:t>
            </w:r>
          </w:p>
        </w:tc>
        <w:tc>
          <w:tcPr>
            <w:tcW w:w="3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pStyle w:val="Bezodstpw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Pobór mocy – 19 W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93070B" w:rsidRPr="00CC2146" w:rsidTr="00C23F55">
        <w:trPr>
          <w:jc w:val="center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18</w:t>
            </w:r>
          </w:p>
        </w:tc>
        <w:tc>
          <w:tcPr>
            <w:tcW w:w="3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pStyle w:val="Bezodstpw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Waga do 35 kg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93070B" w:rsidRPr="00CC2146" w:rsidTr="00C23F55">
        <w:trPr>
          <w:jc w:val="center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19</w:t>
            </w:r>
          </w:p>
        </w:tc>
        <w:tc>
          <w:tcPr>
            <w:tcW w:w="3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pStyle w:val="Bezodstpw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Żywotność źródła światła min 40.000 godz.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93070B" w:rsidRPr="00CC2146" w:rsidTr="00C23F55">
        <w:trPr>
          <w:jc w:val="center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C2146">
              <w:rPr>
                <w:rFonts w:asciiTheme="minorHAnsi" w:hAnsiTheme="minorHAnsi" w:cstheme="minorHAnsi"/>
                <w:lang w:eastAsia="ar-SA"/>
              </w:rPr>
              <w:t>20</w:t>
            </w:r>
          </w:p>
        </w:tc>
        <w:tc>
          <w:tcPr>
            <w:tcW w:w="3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070B" w:rsidRPr="00CC2146" w:rsidRDefault="0093070B" w:rsidP="00CC2146">
            <w:pPr>
              <w:pStyle w:val="Bezodstpw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Klasa zabezpieczenia przed porażeniem elektrycznym: 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214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70B" w:rsidRPr="00CC2146" w:rsidRDefault="0093070B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8E6EF3" w:rsidRPr="00CC2146" w:rsidRDefault="008E6EF3" w:rsidP="00CC2146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hAnsiTheme="minorHAnsi" w:cstheme="minorHAnsi"/>
          <w:lang w:eastAsia="ar-SA"/>
        </w:rPr>
        <w:t>Załącznik wskazuje minimalne wymagania Zamawiającego, które muszą zostać spełnione, natomiast Wykonawca – wypełniając ten załącznik – oferuje konkretne rozwiązania, charakteryzując w ten sposób zaoferowany asortyment.</w:t>
      </w:r>
    </w:p>
    <w:p w:rsidR="008E6EF3" w:rsidRPr="00CC2146" w:rsidRDefault="008E6EF3" w:rsidP="00CC2146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hAnsiTheme="minorHAnsi" w:cstheme="minorHAnsi"/>
          <w:lang w:eastAsia="ar-SA"/>
        </w:rPr>
        <w:t>Załącznik należy wypełnić w całości, bez wprowadzania zmian w jego treści – stanowi on integralną część oferty – deklarację Wykonawcy co do jej treści, stąd brak tego załącznika, zawierającego treści zgodne z wzorem określonym w specyfikacji istotnych warunków zamówienia, spowoduje odrzucenie oferty.</w:t>
      </w:r>
    </w:p>
    <w:p w:rsidR="008E6EF3" w:rsidRPr="00CC2146" w:rsidRDefault="008E6EF3" w:rsidP="00CC2146">
      <w:pPr>
        <w:suppressAutoHyphens/>
        <w:spacing w:after="0" w:line="240" w:lineRule="auto"/>
        <w:ind w:left="-142"/>
        <w:jc w:val="both"/>
        <w:rPr>
          <w:rFonts w:asciiTheme="minorHAnsi" w:hAnsiTheme="minorHAnsi" w:cstheme="minorHAnsi"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ind w:left="-142"/>
        <w:jc w:val="both"/>
        <w:rPr>
          <w:rFonts w:asciiTheme="minorHAnsi" w:hAnsiTheme="minorHAnsi" w:cstheme="minorHAnsi"/>
          <w:lang w:eastAsia="ar-SA"/>
        </w:rPr>
      </w:pPr>
    </w:p>
    <w:p w:rsidR="008E6EF3" w:rsidRPr="00CC2146" w:rsidRDefault="008E6EF3" w:rsidP="00CC2146">
      <w:pPr>
        <w:keepNext/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iCs/>
          <w:kern w:val="1"/>
          <w:lang w:eastAsia="zh-CN" w:bidi="hi-IN"/>
        </w:rPr>
      </w:pPr>
      <w:r w:rsidRPr="00CC2146">
        <w:rPr>
          <w:rFonts w:asciiTheme="minorHAnsi" w:eastAsia="Times New Roman" w:hAnsiTheme="minorHAnsi" w:cstheme="minorHAnsi"/>
          <w:b/>
          <w:bCs/>
          <w:iCs/>
          <w:kern w:val="1"/>
          <w:lang w:eastAsia="zh-CN" w:bidi="hi-IN"/>
        </w:rPr>
        <w:lastRenderedPageBreak/>
        <w:t>Warunki gwarancji i serwisu (dotyczy pakietu nr 2)</w:t>
      </w:r>
    </w:p>
    <w:tbl>
      <w:tblPr>
        <w:tblW w:w="10319" w:type="dxa"/>
        <w:tblInd w:w="-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106"/>
        <w:gridCol w:w="142"/>
        <w:gridCol w:w="2268"/>
        <w:gridCol w:w="2377"/>
      </w:tblGrid>
      <w:tr w:rsidR="008E6EF3" w:rsidRPr="00CC2146" w:rsidTr="008E6EF3">
        <w:trPr>
          <w:cantSplit/>
        </w:trPr>
        <w:tc>
          <w:tcPr>
            <w:tcW w:w="7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EF3" w:rsidRPr="00CC2146" w:rsidRDefault="008E6EF3" w:rsidP="00CC2146">
            <w:pPr>
              <w:suppressAutoHyphens/>
              <w:spacing w:after="0" w:line="240" w:lineRule="auto"/>
              <w:ind w:right="-568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  <w:t>WARUNKI GWARANCJI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CC2146" w:rsidRDefault="008E6EF3" w:rsidP="00CC2146">
            <w:pPr>
              <w:suppressAutoHyphens/>
              <w:spacing w:after="0" w:line="240" w:lineRule="auto"/>
              <w:ind w:right="-568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</w:p>
        </w:tc>
      </w:tr>
      <w:tr w:rsidR="008E6EF3" w:rsidRPr="00CC2146" w:rsidTr="00FB5D8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</w:pPr>
            <w:proofErr w:type="spellStart"/>
            <w:r w:rsidRPr="00CC2146"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  <w:t>l.p..p</w:t>
            </w:r>
            <w:proofErr w:type="spellEnd"/>
            <w:r w:rsidRPr="00CC2146"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  <w:t>.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ind w:right="-568"/>
              <w:jc w:val="center"/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  <w:t>Wymagania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  <w:t xml:space="preserve">             wymogi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CC2146" w:rsidRDefault="008E6EF3" w:rsidP="00CC2146">
            <w:pPr>
              <w:suppressAutoHyphens/>
              <w:spacing w:after="0" w:line="240" w:lineRule="auto"/>
              <w:ind w:right="39"/>
              <w:jc w:val="center"/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  <w:t>odpowiedź „tak”, oferowane parametry lub krótki opis*</w:t>
            </w:r>
          </w:p>
        </w:tc>
      </w:tr>
      <w:tr w:rsidR="008E6EF3" w:rsidRPr="00CC2146" w:rsidTr="00FB5D8A">
        <w:trPr>
          <w:trHeight w:val="1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1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4</w:t>
            </w:r>
          </w:p>
        </w:tc>
      </w:tr>
      <w:tr w:rsidR="008E6EF3" w:rsidRPr="00CC2146" w:rsidTr="00FB5D8A">
        <w:trPr>
          <w:trHeight w:val="13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1.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Okres gwarancji na wszystkie elementy dostawy od momentu uruchomienia i protokolarnego odbioru całości zrealizowanego zamówienia min. 24 miesiące.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TAK, podać jedna z wartości:</w:t>
            </w:r>
          </w:p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- 24 miesiące</w:t>
            </w:r>
          </w:p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- 36 miesięcy</w:t>
            </w:r>
          </w:p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- 48 miesięcy</w:t>
            </w:r>
          </w:p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- 60 miesięcy </w:t>
            </w:r>
          </w:p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parametr punktowany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</w:p>
        </w:tc>
      </w:tr>
      <w:tr w:rsidR="008E6EF3" w:rsidRPr="00CC2146" w:rsidTr="00FB5D8A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2.</w:t>
            </w:r>
          </w:p>
        </w:tc>
        <w:tc>
          <w:tcPr>
            <w:tcW w:w="52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Możliwość zgłaszania usterek – należy podać sposób oraz dane teleadresowe.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PODAĆ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</w:p>
        </w:tc>
      </w:tr>
      <w:tr w:rsidR="008E6EF3" w:rsidRPr="00CC2146" w:rsidTr="00FB5D8A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ind w:right="-568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3.</w:t>
            </w:r>
          </w:p>
        </w:tc>
        <w:tc>
          <w:tcPr>
            <w:tcW w:w="52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</w:p>
        </w:tc>
      </w:tr>
      <w:tr w:rsidR="008E6EF3" w:rsidRPr="00CC2146" w:rsidTr="00FB5D8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ind w:right="-568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4.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Termin usunięcia usterki od momentu jej zgłoszenia nie dłuższy niż 7 dni roboczych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  <w:tr w:rsidR="008E6EF3" w:rsidRPr="00CC2146" w:rsidTr="00FB5D8A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ind w:right="-568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5.</w:t>
            </w:r>
          </w:p>
        </w:tc>
        <w:tc>
          <w:tcPr>
            <w:tcW w:w="52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CC2146" w:rsidRDefault="008E6EF3" w:rsidP="00CC2146">
            <w:pPr>
              <w:tabs>
                <w:tab w:val="left" w:pos="5460"/>
              </w:tabs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  <w:tr w:rsidR="008E6EF3" w:rsidRPr="00CC2146" w:rsidTr="00FB5D8A">
        <w:trPr>
          <w:trHeight w:val="50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6.</w:t>
            </w:r>
          </w:p>
        </w:tc>
        <w:tc>
          <w:tcPr>
            <w:tcW w:w="52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Wymiana uszkodzonego podzespołu na nowy podzespół po 3 naprawach gwarancyjnych.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  <w:tr w:rsidR="008E6EF3" w:rsidRPr="00CC2146" w:rsidTr="00FB5D8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7.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  <w:tr w:rsidR="008E6EF3" w:rsidRPr="00CC2146" w:rsidTr="00FB5D8A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8.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CC2146" w:rsidRDefault="008E6EF3" w:rsidP="00CC2146">
            <w:pPr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  <w:tr w:rsidR="008E6EF3" w:rsidRPr="00CC2146" w:rsidTr="00FB5D8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9.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</w:p>
        </w:tc>
      </w:tr>
      <w:tr w:rsidR="008E6EF3" w:rsidRPr="00CC2146" w:rsidTr="00FB5D8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10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</w:p>
        </w:tc>
      </w:tr>
      <w:tr w:rsidR="008E6EF3" w:rsidRPr="00CC2146" w:rsidTr="008E6EF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CC2146" w:rsidRDefault="008E6EF3" w:rsidP="00CC2146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 11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CC2146" w:rsidRDefault="008E6EF3" w:rsidP="00CC2146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Okres zagwarantowania dostępności części zamiennych </w:t>
            </w: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lastRenderedPageBreak/>
              <w:t>od daty sprzedaży w latach min. 10 lat.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CC2146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lastRenderedPageBreak/>
              <w:t>TAK, podać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CC2146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</w:tbl>
    <w:p w:rsidR="008E6EF3" w:rsidRPr="00CC2146" w:rsidRDefault="008E6EF3" w:rsidP="00CC2146">
      <w:pPr>
        <w:suppressAutoHyphens/>
        <w:spacing w:after="0" w:line="240" w:lineRule="auto"/>
        <w:ind w:right="-567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CC2146">
        <w:rPr>
          <w:rFonts w:asciiTheme="minorHAnsi" w:eastAsia="SimSun" w:hAnsiTheme="minorHAnsi" w:cstheme="minorHAnsi"/>
          <w:kern w:val="1"/>
          <w:lang w:eastAsia="zh-CN" w:bidi="hi-IN"/>
        </w:rPr>
        <w:t>*- kolumnę 4 należy wypełnić wg wskazówek zawartych w kolumnie 3, wpisując potwierdzenie spełnienia warunku, oferowane parametry lub wymagany opis.</w:t>
      </w:r>
    </w:p>
    <w:p w:rsidR="008E6EF3" w:rsidRPr="00CC2146" w:rsidRDefault="008E6EF3" w:rsidP="00CC2146">
      <w:pPr>
        <w:suppressAutoHyphens/>
        <w:spacing w:after="0" w:line="240" w:lineRule="auto"/>
        <w:ind w:left="-142"/>
        <w:jc w:val="both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eastAsia="SimSun" w:hAnsiTheme="minorHAnsi" w:cstheme="minorHAnsi"/>
          <w:kern w:val="1"/>
          <w:lang w:eastAsia="zh-CN" w:bidi="hi-IN"/>
        </w:rPr>
        <w:tab/>
      </w:r>
      <w:r w:rsidRPr="00CC2146">
        <w:rPr>
          <w:rFonts w:asciiTheme="minorHAnsi" w:eastAsia="SimSun" w:hAnsiTheme="minorHAnsi" w:cstheme="minorHAnsi"/>
          <w:kern w:val="1"/>
          <w:lang w:eastAsia="zh-CN" w:bidi="hi-IN"/>
        </w:rPr>
        <w:tab/>
      </w:r>
      <w:r w:rsidRPr="00CC2146">
        <w:rPr>
          <w:rFonts w:asciiTheme="minorHAnsi" w:eastAsia="SimSun" w:hAnsiTheme="minorHAnsi" w:cstheme="minorHAnsi"/>
          <w:kern w:val="1"/>
          <w:lang w:eastAsia="zh-CN" w:bidi="hi-IN"/>
        </w:rPr>
        <w:tab/>
      </w:r>
      <w:r w:rsidRPr="00CC2146">
        <w:rPr>
          <w:rFonts w:asciiTheme="minorHAnsi" w:eastAsia="SimSun" w:hAnsiTheme="minorHAnsi" w:cstheme="minorHAnsi"/>
          <w:kern w:val="1"/>
          <w:lang w:eastAsia="zh-CN" w:bidi="hi-IN"/>
        </w:rPr>
        <w:tab/>
      </w:r>
      <w:r w:rsidRPr="00CC2146">
        <w:rPr>
          <w:rFonts w:asciiTheme="minorHAnsi" w:eastAsia="SimSun" w:hAnsiTheme="minorHAnsi" w:cstheme="minorHAnsi"/>
          <w:kern w:val="1"/>
          <w:lang w:eastAsia="zh-CN" w:bidi="hi-IN"/>
        </w:rPr>
        <w:tab/>
      </w:r>
      <w:r w:rsidRPr="00CC2146">
        <w:rPr>
          <w:rFonts w:asciiTheme="minorHAnsi" w:eastAsia="SimSun" w:hAnsiTheme="minorHAnsi" w:cstheme="minorHAnsi"/>
          <w:kern w:val="1"/>
          <w:lang w:eastAsia="zh-CN" w:bidi="hi-IN"/>
        </w:rPr>
        <w:tab/>
      </w:r>
      <w:r w:rsidRPr="00CC2146">
        <w:rPr>
          <w:rFonts w:asciiTheme="minorHAnsi" w:eastAsia="SimSun" w:hAnsiTheme="minorHAnsi" w:cstheme="minorHAnsi"/>
          <w:kern w:val="1"/>
          <w:lang w:eastAsia="zh-CN" w:bidi="hi-IN"/>
        </w:rPr>
        <w:tab/>
      </w:r>
      <w:r w:rsidRPr="00CC2146">
        <w:rPr>
          <w:rFonts w:asciiTheme="minorHAnsi" w:eastAsia="SimSun" w:hAnsiTheme="minorHAnsi" w:cstheme="minorHAnsi"/>
          <w:kern w:val="1"/>
          <w:lang w:eastAsia="zh-CN" w:bidi="hi-IN"/>
        </w:rPr>
        <w:tab/>
      </w:r>
      <w:r w:rsidRPr="00CC2146">
        <w:rPr>
          <w:rFonts w:asciiTheme="minorHAnsi" w:eastAsia="SimSun" w:hAnsiTheme="minorHAnsi" w:cstheme="minorHAnsi"/>
          <w:kern w:val="1"/>
          <w:lang w:eastAsia="zh-CN" w:bidi="hi-IN"/>
        </w:rPr>
        <w:tab/>
      </w:r>
      <w:r w:rsidRPr="00CC2146">
        <w:rPr>
          <w:rFonts w:asciiTheme="minorHAnsi" w:eastAsia="SimSun" w:hAnsiTheme="minorHAnsi" w:cstheme="minorHAnsi"/>
          <w:kern w:val="1"/>
          <w:lang w:eastAsia="zh-CN" w:bidi="hi-IN"/>
        </w:rPr>
        <w:tab/>
      </w:r>
      <w:r w:rsidRPr="00CC2146">
        <w:rPr>
          <w:rFonts w:asciiTheme="minorHAnsi" w:eastAsia="SimSun" w:hAnsiTheme="minorHAnsi" w:cstheme="minorHAnsi"/>
          <w:kern w:val="1"/>
          <w:lang w:eastAsia="zh-CN" w:bidi="hi-IN"/>
        </w:rPr>
        <w:tab/>
        <w:t xml:space="preserve">                       </w:t>
      </w:r>
    </w:p>
    <w:p w:rsidR="008E6EF3" w:rsidRPr="00CC2146" w:rsidRDefault="008E6EF3" w:rsidP="00CC2146">
      <w:pPr>
        <w:suppressAutoHyphens/>
        <w:spacing w:after="0" w:line="240" w:lineRule="auto"/>
        <w:ind w:left="5040"/>
        <w:jc w:val="center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hAnsiTheme="minorHAnsi" w:cstheme="minorHAnsi"/>
          <w:lang w:eastAsia="ar-SA"/>
        </w:rPr>
        <w:t>.............................................................</w:t>
      </w:r>
    </w:p>
    <w:p w:rsidR="008E6EF3" w:rsidRPr="00CC2146" w:rsidRDefault="008E6EF3" w:rsidP="00CC2146">
      <w:pPr>
        <w:suppressAutoHyphens/>
        <w:spacing w:after="0" w:line="240" w:lineRule="auto"/>
        <w:ind w:left="5040"/>
        <w:jc w:val="center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hAnsiTheme="minorHAnsi" w:cstheme="minorHAnsi"/>
          <w:lang w:eastAsia="ar-SA"/>
        </w:rPr>
        <w:t>(podpisy i pieczęcie osób upoważnionych</w:t>
      </w:r>
    </w:p>
    <w:p w:rsidR="008E6EF3" w:rsidRPr="00CC2146" w:rsidRDefault="008E6EF3" w:rsidP="00CC2146">
      <w:pPr>
        <w:suppressAutoHyphens/>
        <w:spacing w:after="0" w:line="240" w:lineRule="auto"/>
        <w:ind w:left="5040"/>
        <w:jc w:val="center"/>
        <w:rPr>
          <w:rFonts w:asciiTheme="minorHAnsi" w:hAnsiTheme="minorHAnsi" w:cstheme="minorHAnsi"/>
          <w:lang w:eastAsia="ar-SA"/>
        </w:rPr>
      </w:pPr>
      <w:r w:rsidRPr="00CC2146">
        <w:rPr>
          <w:rFonts w:asciiTheme="minorHAnsi" w:hAnsiTheme="minorHAnsi" w:cstheme="minorHAnsi"/>
          <w:lang w:eastAsia="ar-SA"/>
        </w:rPr>
        <w:t>do reprezentowania wykonawcy)</w:t>
      </w: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CC2146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sectPr w:rsidR="0043298B" w:rsidRPr="00CC2146" w:rsidSect="005E44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46" w:rsidRDefault="00CC2146" w:rsidP="00676770">
      <w:pPr>
        <w:spacing w:after="0" w:line="240" w:lineRule="auto"/>
      </w:pPr>
      <w:r>
        <w:separator/>
      </w:r>
    </w:p>
  </w:endnote>
  <w:endnote w:type="continuationSeparator" w:id="0">
    <w:p w:rsidR="00CC2146" w:rsidRDefault="00CC2146" w:rsidP="0067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432872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w:rsidR="00CC2146" w:rsidRPr="000C4B1F" w:rsidRDefault="00CC2146" w:rsidP="000C4B1F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0C4B1F">
          <w:rPr>
            <w:sz w:val="20"/>
            <w:szCs w:val="20"/>
          </w:rPr>
          <w:fldChar w:fldCharType="begin"/>
        </w:r>
        <w:r w:rsidRPr="000C4B1F">
          <w:rPr>
            <w:sz w:val="20"/>
            <w:szCs w:val="20"/>
          </w:rPr>
          <w:instrText>PAGE   \* MERGEFORMAT</w:instrText>
        </w:r>
        <w:r w:rsidRPr="000C4B1F">
          <w:rPr>
            <w:sz w:val="20"/>
            <w:szCs w:val="20"/>
          </w:rPr>
          <w:fldChar w:fldCharType="separate"/>
        </w:r>
        <w:r w:rsidR="00014848" w:rsidRPr="00014848">
          <w:rPr>
            <w:b/>
            <w:bCs/>
            <w:noProof/>
            <w:sz w:val="20"/>
            <w:szCs w:val="20"/>
          </w:rPr>
          <w:t>2</w:t>
        </w:r>
        <w:r w:rsidRPr="000C4B1F">
          <w:rPr>
            <w:b/>
            <w:bCs/>
            <w:sz w:val="20"/>
            <w:szCs w:val="20"/>
          </w:rPr>
          <w:fldChar w:fldCharType="end"/>
        </w:r>
        <w:r w:rsidRPr="000C4B1F">
          <w:rPr>
            <w:b/>
            <w:bCs/>
            <w:sz w:val="20"/>
            <w:szCs w:val="20"/>
          </w:rPr>
          <w:t xml:space="preserve"> | </w:t>
        </w:r>
        <w:r w:rsidRPr="000C4B1F">
          <w:rPr>
            <w:color w:val="808080" w:themeColor="background1" w:themeShade="80"/>
            <w:spacing w:val="60"/>
            <w:sz w:val="20"/>
            <w:szCs w:val="20"/>
          </w:rPr>
          <w:t>Strona</w:t>
        </w:r>
      </w:p>
    </w:sdtContent>
  </w:sdt>
  <w:p w:rsidR="00CC2146" w:rsidRDefault="00CC21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46" w:rsidRDefault="00CC2146" w:rsidP="00676770">
      <w:pPr>
        <w:spacing w:after="0" w:line="240" w:lineRule="auto"/>
      </w:pPr>
      <w:r>
        <w:separator/>
      </w:r>
    </w:p>
  </w:footnote>
  <w:footnote w:type="continuationSeparator" w:id="0">
    <w:p w:rsidR="00CC2146" w:rsidRDefault="00CC2146" w:rsidP="0067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46" w:rsidRDefault="00CC2146">
    <w:pPr>
      <w:pStyle w:val="Nagwek"/>
    </w:pPr>
    <w:r w:rsidRPr="0083391E">
      <w:rPr>
        <w:noProof/>
        <w:lang w:eastAsia="pl-PL"/>
      </w:rPr>
      <w:drawing>
        <wp:inline distT="0" distB="0" distL="0" distR="0">
          <wp:extent cx="5760720" cy="630912"/>
          <wp:effectExtent l="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0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2146" w:rsidRDefault="00CC21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A220B20"/>
    <w:name w:val="WW8Num2"/>
    <w:lvl w:ilvl="0">
      <w:start w:val="3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  <w:bCs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426"/>
        </w:tabs>
        <w:ind w:left="11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292B"/>
    <w:multiLevelType w:val="hybridMultilevel"/>
    <w:tmpl w:val="3BD24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06D1"/>
    <w:multiLevelType w:val="hybridMultilevel"/>
    <w:tmpl w:val="0BC602BC"/>
    <w:name w:val="WW8Num43"/>
    <w:lvl w:ilvl="0" w:tplc="D716142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6A26C73A" w:tentative="1">
      <w:start w:val="1"/>
      <w:numFmt w:val="lowerLetter"/>
      <w:lvlText w:val="%2."/>
      <w:lvlJc w:val="left"/>
      <w:pPr>
        <w:ind w:left="1080" w:hanging="360"/>
      </w:pPr>
    </w:lvl>
    <w:lvl w:ilvl="2" w:tplc="7902A82E">
      <w:start w:val="1"/>
      <w:numFmt w:val="lowerRoman"/>
      <w:lvlText w:val="%3."/>
      <w:lvlJc w:val="right"/>
      <w:pPr>
        <w:ind w:left="1800" w:hanging="180"/>
      </w:pPr>
    </w:lvl>
    <w:lvl w:ilvl="3" w:tplc="56A4388A" w:tentative="1">
      <w:start w:val="1"/>
      <w:numFmt w:val="decimal"/>
      <w:lvlText w:val="%4."/>
      <w:lvlJc w:val="left"/>
      <w:pPr>
        <w:ind w:left="2520" w:hanging="360"/>
      </w:pPr>
    </w:lvl>
    <w:lvl w:ilvl="4" w:tplc="76982BE4" w:tentative="1">
      <w:start w:val="1"/>
      <w:numFmt w:val="lowerLetter"/>
      <w:lvlText w:val="%5."/>
      <w:lvlJc w:val="left"/>
      <w:pPr>
        <w:ind w:left="3240" w:hanging="360"/>
      </w:pPr>
    </w:lvl>
    <w:lvl w:ilvl="5" w:tplc="42506AE8" w:tentative="1">
      <w:start w:val="1"/>
      <w:numFmt w:val="lowerRoman"/>
      <w:lvlText w:val="%6."/>
      <w:lvlJc w:val="right"/>
      <w:pPr>
        <w:ind w:left="3960" w:hanging="180"/>
      </w:pPr>
    </w:lvl>
    <w:lvl w:ilvl="6" w:tplc="9E441482" w:tentative="1">
      <w:start w:val="1"/>
      <w:numFmt w:val="decimal"/>
      <w:lvlText w:val="%7."/>
      <w:lvlJc w:val="left"/>
      <w:pPr>
        <w:ind w:left="4680" w:hanging="360"/>
      </w:pPr>
    </w:lvl>
    <w:lvl w:ilvl="7" w:tplc="FD9E487E" w:tentative="1">
      <w:start w:val="1"/>
      <w:numFmt w:val="lowerLetter"/>
      <w:lvlText w:val="%8."/>
      <w:lvlJc w:val="left"/>
      <w:pPr>
        <w:ind w:left="5400" w:hanging="360"/>
      </w:pPr>
    </w:lvl>
    <w:lvl w:ilvl="8" w:tplc="8FDA07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A856195"/>
    <w:multiLevelType w:val="hybridMultilevel"/>
    <w:tmpl w:val="A322D1A8"/>
    <w:name w:val="WW8Num3322"/>
    <w:lvl w:ilvl="0" w:tplc="BA96C264">
      <w:start w:val="1"/>
      <w:numFmt w:val="decimal"/>
      <w:lvlText w:val="%1."/>
      <w:lvlJc w:val="left"/>
      <w:pPr>
        <w:tabs>
          <w:tab w:val="num" w:pos="-365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62A6D"/>
    <w:multiLevelType w:val="hybridMultilevel"/>
    <w:tmpl w:val="5D620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B152D"/>
    <w:multiLevelType w:val="hybridMultilevel"/>
    <w:tmpl w:val="20466BA8"/>
    <w:lvl w:ilvl="0" w:tplc="04150011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E22256"/>
    <w:multiLevelType w:val="hybridMultilevel"/>
    <w:tmpl w:val="BC408B7C"/>
    <w:name w:val="WW8Num210"/>
    <w:lvl w:ilvl="0" w:tplc="9910A5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85917"/>
    <w:multiLevelType w:val="hybridMultilevel"/>
    <w:tmpl w:val="3D205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E4FA2"/>
    <w:multiLevelType w:val="hybridMultilevel"/>
    <w:tmpl w:val="A80EB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770"/>
    <w:rsid w:val="00014848"/>
    <w:rsid w:val="00093C70"/>
    <w:rsid w:val="000A1976"/>
    <w:rsid w:val="000C4B1F"/>
    <w:rsid w:val="000E0E9C"/>
    <w:rsid w:val="000E44BA"/>
    <w:rsid w:val="0010178A"/>
    <w:rsid w:val="001065C8"/>
    <w:rsid w:val="00134E03"/>
    <w:rsid w:val="001367D8"/>
    <w:rsid w:val="0016082B"/>
    <w:rsid w:val="001A7D3D"/>
    <w:rsid w:val="00213BA4"/>
    <w:rsid w:val="002178B6"/>
    <w:rsid w:val="00221C9A"/>
    <w:rsid w:val="00233E99"/>
    <w:rsid w:val="002A23DF"/>
    <w:rsid w:val="002B002F"/>
    <w:rsid w:val="002C24CC"/>
    <w:rsid w:val="002C39DC"/>
    <w:rsid w:val="002E701D"/>
    <w:rsid w:val="00301C18"/>
    <w:rsid w:val="00345C12"/>
    <w:rsid w:val="00351340"/>
    <w:rsid w:val="003566F9"/>
    <w:rsid w:val="00364023"/>
    <w:rsid w:val="0038007A"/>
    <w:rsid w:val="00380C23"/>
    <w:rsid w:val="003A4AA1"/>
    <w:rsid w:val="003B406D"/>
    <w:rsid w:val="003B4BAE"/>
    <w:rsid w:val="003E7EDF"/>
    <w:rsid w:val="00406CA9"/>
    <w:rsid w:val="0043298B"/>
    <w:rsid w:val="004422ED"/>
    <w:rsid w:val="004501E8"/>
    <w:rsid w:val="004820A9"/>
    <w:rsid w:val="00495064"/>
    <w:rsid w:val="004A7DDC"/>
    <w:rsid w:val="004F1D92"/>
    <w:rsid w:val="005635A9"/>
    <w:rsid w:val="0059570A"/>
    <w:rsid w:val="005A1EEC"/>
    <w:rsid w:val="005E448B"/>
    <w:rsid w:val="005F3651"/>
    <w:rsid w:val="0061671E"/>
    <w:rsid w:val="006506CA"/>
    <w:rsid w:val="00665C21"/>
    <w:rsid w:val="00675EC5"/>
    <w:rsid w:val="00676770"/>
    <w:rsid w:val="006A7E7E"/>
    <w:rsid w:val="006B77BD"/>
    <w:rsid w:val="00702765"/>
    <w:rsid w:val="007407B6"/>
    <w:rsid w:val="007C17F2"/>
    <w:rsid w:val="0080001F"/>
    <w:rsid w:val="008058CE"/>
    <w:rsid w:val="00825E83"/>
    <w:rsid w:val="0083391E"/>
    <w:rsid w:val="00834EA5"/>
    <w:rsid w:val="008459DF"/>
    <w:rsid w:val="0085132B"/>
    <w:rsid w:val="0086108C"/>
    <w:rsid w:val="008A5340"/>
    <w:rsid w:val="008A6CB3"/>
    <w:rsid w:val="008B0009"/>
    <w:rsid w:val="008E6EF3"/>
    <w:rsid w:val="00926767"/>
    <w:rsid w:val="0093070B"/>
    <w:rsid w:val="0096130C"/>
    <w:rsid w:val="009675D5"/>
    <w:rsid w:val="00975824"/>
    <w:rsid w:val="0097674E"/>
    <w:rsid w:val="00977F51"/>
    <w:rsid w:val="00990E18"/>
    <w:rsid w:val="009A7619"/>
    <w:rsid w:val="009D65E2"/>
    <w:rsid w:val="00A01C23"/>
    <w:rsid w:val="00A044E1"/>
    <w:rsid w:val="00A07C40"/>
    <w:rsid w:val="00A12B9D"/>
    <w:rsid w:val="00A26389"/>
    <w:rsid w:val="00A27DFB"/>
    <w:rsid w:val="00A33014"/>
    <w:rsid w:val="00B03C68"/>
    <w:rsid w:val="00B343A7"/>
    <w:rsid w:val="00B631DD"/>
    <w:rsid w:val="00BD05CF"/>
    <w:rsid w:val="00BD7561"/>
    <w:rsid w:val="00BF5751"/>
    <w:rsid w:val="00C200D8"/>
    <w:rsid w:val="00C23F55"/>
    <w:rsid w:val="00C7301B"/>
    <w:rsid w:val="00C808D5"/>
    <w:rsid w:val="00C80F18"/>
    <w:rsid w:val="00C84BE2"/>
    <w:rsid w:val="00C87124"/>
    <w:rsid w:val="00C97E5C"/>
    <w:rsid w:val="00CA6CB9"/>
    <w:rsid w:val="00CC2146"/>
    <w:rsid w:val="00CD0827"/>
    <w:rsid w:val="00CF01E2"/>
    <w:rsid w:val="00D03CD0"/>
    <w:rsid w:val="00D06152"/>
    <w:rsid w:val="00D249B2"/>
    <w:rsid w:val="00D428B8"/>
    <w:rsid w:val="00D6546E"/>
    <w:rsid w:val="00D83A27"/>
    <w:rsid w:val="00DC6DFB"/>
    <w:rsid w:val="00E23F13"/>
    <w:rsid w:val="00E2763B"/>
    <w:rsid w:val="00E45E5B"/>
    <w:rsid w:val="00E63EE3"/>
    <w:rsid w:val="00E72A54"/>
    <w:rsid w:val="00E85916"/>
    <w:rsid w:val="00EA1213"/>
    <w:rsid w:val="00ED2B19"/>
    <w:rsid w:val="00EF6078"/>
    <w:rsid w:val="00F166ED"/>
    <w:rsid w:val="00F4525A"/>
    <w:rsid w:val="00F841DE"/>
    <w:rsid w:val="00FA6CC9"/>
    <w:rsid w:val="00FB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538C9A1B-A2CD-4167-A37B-3361CB90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1DD"/>
    <w:rPr>
      <w:rFonts w:ascii="Calibri" w:eastAsia="Calibri" w:hAnsi="Calibri" w:cs="Times New Roman"/>
    </w:rPr>
  </w:style>
  <w:style w:type="paragraph" w:styleId="Nagwek1">
    <w:name w:val="heading 1"/>
    <w:basedOn w:val="Normalny"/>
    <w:next w:val="Nagwek2"/>
    <w:link w:val="Nagwek1Znak"/>
    <w:qFormat/>
    <w:rsid w:val="00975824"/>
    <w:pPr>
      <w:numPr>
        <w:numId w:val="1"/>
      </w:numPr>
      <w:tabs>
        <w:tab w:val="left" w:pos="0"/>
        <w:tab w:val="left" w:pos="426"/>
      </w:tabs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aps/>
      <w:kern w:val="1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975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2B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5C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770"/>
  </w:style>
  <w:style w:type="paragraph" w:styleId="Stopka">
    <w:name w:val="footer"/>
    <w:basedOn w:val="Normalny"/>
    <w:link w:val="StopkaZnak"/>
    <w:uiPriority w:val="99"/>
    <w:unhideWhenUsed/>
    <w:rsid w:val="0067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770"/>
  </w:style>
  <w:style w:type="paragraph" w:styleId="Tekstdymka">
    <w:name w:val="Balloon Text"/>
    <w:basedOn w:val="Normalny"/>
    <w:link w:val="TekstdymkaZnak"/>
    <w:uiPriority w:val="99"/>
    <w:semiHidden/>
    <w:unhideWhenUsed/>
    <w:rsid w:val="0067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67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A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F01E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75824"/>
    <w:rPr>
      <w:rFonts w:ascii="Times New Roman" w:eastAsia="Times New Roman" w:hAnsi="Times New Roman" w:cs="Times New Roman"/>
      <w:b/>
      <w:bCs/>
      <w:caps/>
      <w:kern w:val="1"/>
      <w:lang w:eastAsia="zh-CN"/>
    </w:rPr>
  </w:style>
  <w:style w:type="character" w:styleId="Hipercze">
    <w:name w:val="Hyperlink"/>
    <w:rsid w:val="00975824"/>
    <w:rPr>
      <w:color w:val="0000FF"/>
      <w:u w:val="single"/>
    </w:rPr>
  </w:style>
  <w:style w:type="character" w:styleId="Pogrubienie">
    <w:name w:val="Strong"/>
    <w:uiPriority w:val="22"/>
    <w:qFormat/>
    <w:rsid w:val="00975824"/>
    <w:rPr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rsid w:val="00975824"/>
    <w:rPr>
      <w:sz w:val="24"/>
      <w:szCs w:val="24"/>
    </w:rPr>
  </w:style>
  <w:style w:type="paragraph" w:styleId="Tekstpodstawowy">
    <w:name w:val="Body Text"/>
    <w:basedOn w:val="Normalny"/>
    <w:link w:val="TekstpodstawowyZnak1"/>
    <w:rsid w:val="0097582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5824"/>
    <w:rPr>
      <w:rFonts w:ascii="Calibri" w:eastAsia="Calibri" w:hAnsi="Calibri" w:cs="Times New Roman"/>
    </w:rPr>
  </w:style>
  <w:style w:type="character" w:customStyle="1" w:styleId="TekstpodstawowyZnak1">
    <w:name w:val="Tekst podstawowy Znak1"/>
    <w:basedOn w:val="Domylnaczcionkaakapitu"/>
    <w:link w:val="Tekstpodstawowy"/>
    <w:rsid w:val="009758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kt">
    <w:name w:val="pkt"/>
    <w:basedOn w:val="Normalny"/>
    <w:rsid w:val="0097582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97582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7582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975824"/>
    <w:rPr>
      <w:rFonts w:ascii="Calibri" w:eastAsia="Calibri" w:hAnsi="Calibri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758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975824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824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975824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75824"/>
    <w:pPr>
      <w:spacing w:after="1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975824"/>
    <w:rPr>
      <w:rFonts w:ascii="Calibri" w:eastAsia="Calibri" w:hAnsi="Calibri" w:cs="Times New Roman"/>
      <w:sz w:val="16"/>
      <w:szCs w:val="16"/>
    </w:rPr>
  </w:style>
  <w:style w:type="paragraph" w:styleId="Lista2">
    <w:name w:val="List 2"/>
    <w:basedOn w:val="Normalny"/>
    <w:uiPriority w:val="99"/>
    <w:unhideWhenUsed/>
    <w:rsid w:val="00975824"/>
    <w:pPr>
      <w:ind w:left="566" w:hanging="283"/>
      <w:contextualSpacing/>
    </w:pPr>
  </w:style>
  <w:style w:type="paragraph" w:styleId="Listapunktowana">
    <w:name w:val="List Bullet"/>
    <w:basedOn w:val="Normalny"/>
    <w:autoRedefine/>
    <w:rsid w:val="00975824"/>
    <w:pPr>
      <w:numPr>
        <w:numId w:val="2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975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1"/>
    <w:rsid w:val="00E72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72A54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72A5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qFormat/>
    <w:rsid w:val="00101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5C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5C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5C21"/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665C21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Akapitzlist3">
    <w:name w:val="Akapit z listą3"/>
    <w:basedOn w:val="Normalny"/>
    <w:rsid w:val="00665C21"/>
    <w:pPr>
      <w:suppressAutoHyphens/>
      <w:ind w:left="720"/>
      <w:contextualSpacing/>
    </w:pPr>
    <w:rPr>
      <w:rFonts w:eastAsia="Times New Roman" w:cs="Calibri"/>
      <w:lang w:eastAsia="zh-CN"/>
    </w:rPr>
  </w:style>
  <w:style w:type="paragraph" w:customStyle="1" w:styleId="Normalny1">
    <w:name w:val="Normalny1"/>
    <w:rsid w:val="00665C21"/>
    <w:pPr>
      <w:spacing w:after="0" w:line="240" w:lineRule="auto"/>
    </w:pPr>
    <w:rPr>
      <w:rFonts w:ascii="Times New Roman" w:eastAsia="MS ??" w:hAnsi="Times New Roman" w:cs="Times New Roman"/>
      <w:color w:val="00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2B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omylnaczcionkaakapitu1">
    <w:name w:val="Domyślna czcionka akapitu1"/>
    <w:rsid w:val="006A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F6BF3-8D1B-4109-8043-949267A6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2408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kacper.ku@outlook.com</dc:creator>
  <cp:lastModifiedBy>User</cp:lastModifiedBy>
  <cp:revision>5</cp:revision>
  <cp:lastPrinted>2021-06-07T08:31:00Z</cp:lastPrinted>
  <dcterms:created xsi:type="dcterms:W3CDTF">2021-06-16T06:08:00Z</dcterms:created>
  <dcterms:modified xsi:type="dcterms:W3CDTF">2021-08-11T16:12:00Z</dcterms:modified>
</cp:coreProperties>
</file>