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BE" w:rsidRPr="008B3EF6" w:rsidRDefault="000669BE" w:rsidP="000669BE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Pr="008B3EF6">
        <w:rPr>
          <w:b/>
        </w:rPr>
        <w:t xml:space="preserve">Aparat USG z funkcją Doppler – szt.1.  </w:t>
      </w:r>
    </w:p>
    <w:p w:rsidR="000669BE" w:rsidRPr="008B3EF6" w:rsidRDefault="000669BE" w:rsidP="000669BE">
      <w:pPr>
        <w:pStyle w:val="Akapitzlist"/>
        <w:numPr>
          <w:ilvl w:val="0"/>
          <w:numId w:val="3"/>
        </w:numPr>
        <w:suppressAutoHyphens/>
        <w:autoSpaceDN w:val="0"/>
        <w:spacing w:after="0"/>
        <w:ind w:left="1701" w:hanging="567"/>
        <w:contextualSpacing w:val="0"/>
        <w:textAlignment w:val="baseline"/>
      </w:pPr>
      <w:r w:rsidRPr="008B3EF6">
        <w:t>Nazwa sprzętu:</w:t>
      </w:r>
    </w:p>
    <w:p w:rsidR="000669BE" w:rsidRPr="008B3EF6" w:rsidRDefault="000669BE" w:rsidP="000669BE">
      <w:pPr>
        <w:pStyle w:val="Akapitzlist"/>
        <w:numPr>
          <w:ilvl w:val="0"/>
          <w:numId w:val="3"/>
        </w:numPr>
        <w:suppressAutoHyphens/>
        <w:autoSpaceDN w:val="0"/>
        <w:spacing w:after="0"/>
        <w:ind w:left="1701" w:hanging="567"/>
        <w:contextualSpacing w:val="0"/>
        <w:textAlignment w:val="baseline"/>
      </w:pPr>
      <w:r w:rsidRPr="008B3EF6">
        <w:t>Model:</w:t>
      </w:r>
    </w:p>
    <w:p w:rsidR="000669BE" w:rsidRPr="008B3EF6" w:rsidRDefault="000669BE" w:rsidP="000669BE">
      <w:pPr>
        <w:pStyle w:val="Akapitzlist"/>
        <w:numPr>
          <w:ilvl w:val="0"/>
          <w:numId w:val="3"/>
        </w:numPr>
        <w:suppressAutoHyphens/>
        <w:autoSpaceDN w:val="0"/>
        <w:spacing w:after="0"/>
        <w:ind w:left="1701" w:hanging="567"/>
        <w:contextualSpacing w:val="0"/>
        <w:textAlignment w:val="baseline"/>
      </w:pPr>
      <w:r w:rsidRPr="008B3EF6">
        <w:t>Typ:</w:t>
      </w:r>
    </w:p>
    <w:p w:rsidR="000669BE" w:rsidRPr="008B3EF6" w:rsidRDefault="000669BE" w:rsidP="000669BE">
      <w:pPr>
        <w:pStyle w:val="Akapitzlist"/>
        <w:numPr>
          <w:ilvl w:val="0"/>
          <w:numId w:val="3"/>
        </w:numPr>
        <w:suppressAutoHyphens/>
        <w:autoSpaceDN w:val="0"/>
        <w:spacing w:after="0"/>
        <w:ind w:left="1701" w:hanging="567"/>
        <w:contextualSpacing w:val="0"/>
        <w:textAlignment w:val="baseline"/>
      </w:pPr>
      <w:r w:rsidRPr="008B3EF6">
        <w:t>Rok prod.: nie starszy niż 2020  (sprzęt fabrycznie nowy, nieużywany, nierekondycjonowany)</w:t>
      </w:r>
    </w:p>
    <w:p w:rsidR="000669BE" w:rsidRDefault="000669BE" w:rsidP="000669BE">
      <w:pPr>
        <w:pStyle w:val="Akapitzlist"/>
        <w:numPr>
          <w:ilvl w:val="0"/>
          <w:numId w:val="3"/>
        </w:numPr>
        <w:suppressAutoHyphens/>
        <w:autoSpaceDN w:val="0"/>
        <w:spacing w:after="0"/>
        <w:ind w:left="1701" w:hanging="567"/>
        <w:contextualSpacing w:val="0"/>
        <w:textAlignment w:val="baseline"/>
      </w:pPr>
      <w:r w:rsidRPr="008B3EF6">
        <w:t>Producent:</w:t>
      </w:r>
    </w:p>
    <w:p w:rsidR="000669BE" w:rsidRDefault="000669BE" w:rsidP="000669BE">
      <w:pPr>
        <w:suppressAutoHyphens/>
        <w:autoSpaceDN w:val="0"/>
        <w:textAlignment w:val="baseline"/>
      </w:pPr>
    </w:p>
    <w:p w:rsidR="000669BE" w:rsidRDefault="000669BE" w:rsidP="000669BE">
      <w:pPr>
        <w:suppressAutoHyphens/>
        <w:autoSpaceDN w:val="0"/>
        <w:textAlignment w:val="baseline"/>
      </w:pPr>
    </w:p>
    <w:p w:rsidR="000669BE" w:rsidRPr="008B3EF6" w:rsidRDefault="000669BE" w:rsidP="000669BE">
      <w:pPr>
        <w:suppressAutoHyphens/>
        <w:autoSpaceDN w:val="0"/>
        <w:textAlignment w:val="baseline"/>
      </w:pPr>
    </w:p>
    <w:tbl>
      <w:tblPr>
        <w:tblW w:w="13413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487"/>
        <w:gridCol w:w="61"/>
        <w:gridCol w:w="40"/>
        <w:gridCol w:w="6958"/>
        <w:gridCol w:w="911"/>
        <w:gridCol w:w="60"/>
        <w:gridCol w:w="1153"/>
        <w:gridCol w:w="770"/>
        <w:gridCol w:w="60"/>
        <w:gridCol w:w="2711"/>
        <w:gridCol w:w="61"/>
        <w:gridCol w:w="61"/>
      </w:tblGrid>
      <w:tr w:rsidR="000669BE" w:rsidRPr="008B3EF6" w:rsidTr="00EA5205">
        <w:trPr>
          <w:trHeight w:val="524"/>
        </w:trPr>
        <w:tc>
          <w:tcPr>
            <w:tcW w:w="40" w:type="dxa"/>
          </w:tcPr>
          <w:p w:rsidR="000669BE" w:rsidRPr="008B3EF6" w:rsidRDefault="000669BE" w:rsidP="00EA5205">
            <w:pPr>
              <w:jc w:val="center"/>
              <w:rPr>
                <w:b/>
                <w:bCs/>
              </w:rPr>
            </w:pPr>
          </w:p>
        </w:tc>
        <w:tc>
          <w:tcPr>
            <w:tcW w:w="40" w:type="dxa"/>
          </w:tcPr>
          <w:p w:rsidR="000669BE" w:rsidRPr="008B3EF6" w:rsidRDefault="000669BE" w:rsidP="00EA5205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9BE" w:rsidRPr="008B3EF6" w:rsidRDefault="000669BE" w:rsidP="00EA5205">
            <w:pPr>
              <w:jc w:val="center"/>
              <w:rPr>
                <w:b/>
                <w:bCs/>
              </w:rPr>
            </w:pPr>
            <w:r w:rsidRPr="008B3EF6">
              <w:rPr>
                <w:b/>
                <w:bCs/>
              </w:rPr>
              <w:t>Lp.</w:t>
            </w:r>
          </w:p>
        </w:tc>
        <w:tc>
          <w:tcPr>
            <w:tcW w:w="7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9BE" w:rsidRPr="008B3EF6" w:rsidRDefault="000669BE" w:rsidP="00EA5205">
            <w:pPr>
              <w:jc w:val="center"/>
              <w:rPr>
                <w:b/>
                <w:bCs/>
              </w:rPr>
            </w:pPr>
            <w:r w:rsidRPr="008B3EF6">
              <w:rPr>
                <w:b/>
                <w:bCs/>
              </w:rPr>
              <w:t>Parametry techniczne i funkcjonalne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9BE" w:rsidRDefault="000669BE" w:rsidP="00EA5205">
            <w:pPr>
              <w:jc w:val="center"/>
              <w:rPr>
                <w:b/>
                <w:bCs/>
              </w:rPr>
            </w:pPr>
            <w:r w:rsidRPr="008B3EF6">
              <w:rPr>
                <w:b/>
                <w:bCs/>
              </w:rPr>
              <w:t>Parametry wymagane/</w:t>
            </w:r>
          </w:p>
          <w:p w:rsidR="000669BE" w:rsidRPr="008B3EF6" w:rsidRDefault="000669BE" w:rsidP="00EA5205">
            <w:pPr>
              <w:jc w:val="center"/>
              <w:rPr>
                <w:b/>
                <w:bCs/>
              </w:rPr>
            </w:pPr>
            <w:r w:rsidRPr="008B3EF6">
              <w:rPr>
                <w:b/>
                <w:bCs/>
              </w:rPr>
              <w:t>oceniane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9BE" w:rsidRPr="008B3EF6" w:rsidRDefault="000669BE" w:rsidP="00EA5205">
            <w:pPr>
              <w:jc w:val="center"/>
              <w:rPr>
                <w:b/>
                <w:bCs/>
              </w:rPr>
            </w:pPr>
            <w:r w:rsidRPr="008B3EF6">
              <w:rPr>
                <w:b/>
                <w:bCs/>
              </w:rPr>
              <w:t>Parametry oferowane</w:t>
            </w:r>
          </w:p>
          <w:p w:rsidR="000669BE" w:rsidRPr="008B3EF6" w:rsidRDefault="000669BE" w:rsidP="00EA5205">
            <w:pPr>
              <w:jc w:val="center"/>
              <w:rPr>
                <w:b/>
                <w:bCs/>
              </w:rPr>
            </w:pPr>
            <w:r w:rsidRPr="008B3EF6">
              <w:rPr>
                <w:b/>
                <w:bCs/>
              </w:rPr>
              <w:t>PODAĆ/OPISAĆ</w:t>
            </w: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snapToGrid w:val="0"/>
              <w:jc w:val="center"/>
            </w:pPr>
            <w:r>
              <w:t xml:space="preserve">I  </w:t>
            </w:r>
          </w:p>
        </w:tc>
        <w:tc>
          <w:tcPr>
            <w:tcW w:w="13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3941C1" w:rsidRDefault="000669BE" w:rsidP="000669BE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</w:pPr>
            <w:r w:rsidRPr="003941C1">
              <w:rPr>
                <w:rFonts w:eastAsia="SimSun"/>
                <w:b/>
                <w:kern w:val="3"/>
                <w:lang w:eastAsia="zh-CN" w:bidi="hi-IN"/>
              </w:rPr>
              <w:t xml:space="preserve">Konstrukcja i </w:t>
            </w:r>
            <w:r w:rsidRPr="003941C1">
              <w:rPr>
                <w:rFonts w:eastAsia="SimSun"/>
                <w:b/>
                <w:bCs/>
                <w:kern w:val="3"/>
                <w:lang w:eastAsia="zh-CN" w:bidi="hi-IN"/>
              </w:rPr>
              <w:t>funkcje użytkowe</w:t>
            </w: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1</w:t>
            </w:r>
            <w:r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Aparat stacjonarny , mobilny na czterech  skrętnych kołach z możliwością zablokowania co najmniej 2 kół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CentraleSansMedium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2</w:t>
            </w:r>
            <w:r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Maksymalna waga aparatu  55 kg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CentraleSansMedium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3</w:t>
            </w:r>
            <w:r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tabs>
                <w:tab w:val="left" w:pos="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Monitor kolorowy LCD o przekątnej ekranu  min. 19 cali</w:t>
            </w:r>
          </w:p>
          <w:p w:rsidR="000669BE" w:rsidRPr="008B3EF6" w:rsidRDefault="000669BE" w:rsidP="00EA5205">
            <w:pPr>
              <w:keepNext/>
              <w:widowControl w:val="0"/>
              <w:tabs>
                <w:tab w:val="left" w:pos="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Rozdzielczość monitora min 1280x1024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CentraleSansMedium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4</w:t>
            </w:r>
            <w:r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Aktywne  gniazda do przyłączenia głowic obrazowych  min. 4 równoważne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5</w:t>
            </w:r>
            <w:r>
              <w:rPr>
                <w:rFonts w:eastAsia="SimSun"/>
                <w:bCs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Wyjście EKG wraz z przewodem do monitorowania  funkcji życiowych pacjenta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6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tabs>
                <w:tab w:val="left" w:pos="0"/>
              </w:tabs>
              <w:snapToGrid w:val="0"/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Wartość dynamiki aparatu min. 250 dB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7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tabs>
                <w:tab w:val="left" w:pos="0"/>
              </w:tabs>
              <w:snapToGrid w:val="0"/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Liczba kanałów przetwarzania nadawczo odbiorczych min. 60 000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8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Zakres częstotliwości pracy ultrasonografu min.1.0 MHz do 12.0 MHz  (podać  całkowity zakres częstotliwości fundamentalnych  emitowanych przez głowice obrazowe możliwe do podłączenia na dzień składania oferty 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328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9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Wewnętrzny dysk twardy ultrasonografu min. 500 GB z możliwością zapisu danych w formatach min. AVI, JPG.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4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328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10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Wideoprinter – drukarka termiczna czarno-biała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328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11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2D ( B-Mode 2D)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328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12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Zakres regulacji głębokości penetracji obrazowania 2D min.30cm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328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</w:t>
            </w:r>
            <w:r>
              <w:rPr>
                <w:rFonts w:eastAsia="SimSun"/>
                <w:kern w:val="3"/>
                <w:lang w:eastAsia="zh-CN" w:bidi="hi-IN"/>
              </w:rPr>
              <w:t>3.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Obrazowanie trapezowe i rombowe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328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</w:t>
            </w:r>
            <w:r>
              <w:rPr>
                <w:rFonts w:eastAsia="SimSun"/>
                <w:kern w:val="3"/>
                <w:lang w:eastAsia="zh-CN" w:bidi="hi-IN"/>
              </w:rPr>
              <w:t>4.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Częstotliwość odświeżania obrazu 2D min. 1000 Hz.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328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8B3EF6">
              <w:rPr>
                <w:rFonts w:eastAsia="SimSun"/>
                <w:kern w:val="3"/>
                <w:lang w:eastAsia="zh-CN" w:bidi="hi-IN"/>
              </w:rPr>
              <w:t>1</w:t>
            </w:r>
            <w:r>
              <w:rPr>
                <w:rFonts w:eastAsia="SimSun"/>
                <w:kern w:val="3"/>
                <w:lang w:eastAsia="zh-CN" w:bidi="hi-IN"/>
              </w:rPr>
              <w:t>5.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Liczba obrazów pamięci dynamicznej (cineloop)  dla obrazu 2D z  możliwością przeglądu w sposób płynny i regulacją prędkości odtwarzania min.1200 klatek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402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</w:t>
            </w:r>
            <w:r>
              <w:rPr>
                <w:rFonts w:eastAsia="SimSun"/>
                <w:kern w:val="3"/>
                <w:lang w:eastAsia="zh-CN" w:bidi="hi-IN"/>
              </w:rPr>
              <w:t>6.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Tryb Doppler Kolorowy (CD) o rejestrowanej prędkości maksymalnej min. od -500cm/s do 0, oraz 0 do +500cm/s.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402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17.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Kąt pochylenia bramki (CD) min.+/- 20 stopni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402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</w:t>
            </w:r>
            <w:r>
              <w:rPr>
                <w:rFonts w:eastAsia="SimSun"/>
                <w:kern w:val="3"/>
                <w:lang w:eastAsia="zh-CN" w:bidi="hi-IN"/>
              </w:rPr>
              <w:t>8.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Liczba obrazów pamięci dynamicznej (cineloop)  dla obrazu CD  min.1200 klatek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391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1</w:t>
            </w:r>
            <w:r>
              <w:rPr>
                <w:rFonts w:eastAsia="SimSun"/>
                <w:kern w:val="3"/>
                <w:lang w:eastAsia="zh-CN" w:bidi="hi-IN"/>
              </w:rPr>
              <w:t>9.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Power Doppler (PD) oraz Power Doppler kierunkowy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602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20.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Spektralny Doppler Pulsacyjny (PWD) o rejestrowanej prędkości maksymalnej (przy zerowym kącie bramki) min. od -780 cm/s do 0 oraz od 0 do +780 cm/s;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420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1.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Regulacja wielkości bramki Dopplerowskiej (SV) min. 1 – 28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420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22.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Kąt korekcji bramki Dopplerowskiej min. 0-80°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375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3.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PRF dla Dopplera PWD min. 24kHz.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375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4.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Spektralny Doppler fali ciągłej (CW), o rejestrowanych, mierzonych prędkościach (przy zerowym kącie bramki) min. 15 m/s sterowany pod kontrolą obrazu z głowicy sektorowej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375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5.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Spektralny I Kolorowy Doppler Tkankowy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225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6.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Duplex  (B+ CD lub PWD)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225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7.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val="en-US" w:eastAsia="zh-CN" w:bidi="hi-IN"/>
              </w:rPr>
            </w:pPr>
            <w:r w:rsidRPr="008B3EF6">
              <w:rPr>
                <w:rFonts w:eastAsia="SimSun"/>
                <w:kern w:val="3"/>
                <w:lang w:val="en-US" w:eastAsia="zh-CN" w:bidi="hi-IN"/>
              </w:rPr>
              <w:t>Tryb Triplex  (B+ CD/PD + PWD)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330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8.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Tryb M-Mode  i  M-Mode anatomiczny,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564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2</w:t>
            </w:r>
            <w:r>
              <w:rPr>
                <w:rFonts w:eastAsia="SimSun"/>
                <w:kern w:val="3"/>
                <w:lang w:eastAsia="zh-CN" w:bidi="hi-IN"/>
              </w:rPr>
              <w:t>9.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Jednoczesne wyświetlanie na ekranie dwóch obrazów w czasie rzeczywistym jeden standardowy B-mode drugi obraz  B-mode + Color Doppler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30.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Zakres bezstratnego powiększenia obrazu rzeczywistego  (ZOOM) w min. 8 x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1.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Zakres bezstratnego powiększenia obrazu zamrożonego  (ZOOM)  min.  8 x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2.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Zasięgowa/pozioma regulacja wzmocnienia obrazu 2D (GAIN)  min.6 stref .strefyregulacyjnych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emensSansGlobal-Regular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3.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 xml:space="preserve">Specjalistyczne oprogramowanie wraz z </w:t>
            </w:r>
            <w:r w:rsidRPr="008B3EF6">
              <w:rPr>
                <w:rFonts w:eastAsia="SimSun"/>
                <w:kern w:val="3"/>
                <w:lang w:eastAsia="zh-CN" w:bidi="hi-IN"/>
              </w:rPr>
              <w:t>pełnymi</w:t>
            </w:r>
            <w:r w:rsidRPr="008B3EF6">
              <w:rPr>
                <w:rFonts w:eastAsia="SimSun"/>
                <w:bCs/>
                <w:kern w:val="3"/>
                <w:lang w:eastAsia="zh-CN" w:bidi="hi-IN"/>
              </w:rPr>
              <w:t xml:space="preserve"> pakietami pomiarowymi do badań min.: </w:t>
            </w:r>
            <w:r w:rsidRPr="008B3EF6">
              <w:rPr>
                <w:rFonts w:eastAsia="SimSun"/>
                <w:kern w:val="3"/>
                <w:lang w:eastAsia="zh-CN" w:bidi="hi-IN"/>
              </w:rPr>
              <w:t xml:space="preserve">kardiologicznych, jamy brzusznej, </w:t>
            </w:r>
            <w:r w:rsidRPr="008B3EF6">
              <w:rPr>
                <w:rFonts w:eastAsia="ヒラギノ角ゴ Pro W3"/>
                <w:bCs/>
                <w:kern w:val="3"/>
                <w:lang w:eastAsia="zh-CN" w:bidi="hi-IN"/>
              </w:rPr>
              <w:t xml:space="preserve">małych i powierzchownych narządów, </w:t>
            </w:r>
            <w:r w:rsidRPr="008B3EF6">
              <w:rPr>
                <w:rFonts w:eastAsia="SimSun"/>
                <w:kern w:val="3"/>
                <w:lang w:eastAsia="zh-CN" w:bidi="hi-IN"/>
              </w:rPr>
              <w:t>naczyniowych (w tym TCD),</w:t>
            </w:r>
            <w:r w:rsidRPr="008B3EF6">
              <w:rPr>
                <w:rFonts w:eastAsia="SimSun"/>
                <w:bCs/>
                <w:kern w:val="3"/>
                <w:lang w:eastAsia="zh-CN" w:bidi="hi-IN"/>
              </w:rPr>
              <w:t xml:space="preserve"> urologicznych, mięśniowo- szkieletowych, pediatrycznych, ginekologicznych, położnictwa,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emensSansGlobal-Regular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4.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Praca w trybie  wielokierunkowego emitowania i składania wiązki ultradźwiękowej pod różnymi  kątami  z głowic w pełni elektronicznych . Wymóg pracy dla trybu 2D oraz w trybie obrazowania harmonicznego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emensSansGlobal-Regular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3</w:t>
            </w:r>
            <w:r>
              <w:rPr>
                <w:rFonts w:eastAsia="SimSun"/>
                <w:bCs/>
                <w:kern w:val="3"/>
                <w:lang w:eastAsia="zh-CN" w:bidi="hi-IN"/>
              </w:rPr>
              <w:t>5.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Adaptacyjne przetwarzanie obrazu redukujące artefakty i szumy, np. SRI lub równoważne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emensSansGlobal-Bold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6.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Automatyczny obrys spektrum i wyznaczanie parametrów przepływu na zatrzymanym spektrum i w czasie rzeczywistym na ruchomym spektrum (min. S, D, PI,RI)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7.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0"/>
              </w:tabs>
              <w:snapToGrid w:val="0"/>
              <w:spacing w:after="119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Automatyczna optymalizacja parametrów obrazu 2D za pomocą jednego przycisku w zależności od treści obrazu (min. ustawienie jasności, kontrastu obrazu i kompensacji wzmocnienia głębokościowego - TGC).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8.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0"/>
              </w:tabs>
              <w:snapToGrid w:val="0"/>
              <w:spacing w:after="119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Automatyczna optymalizacja parametrów widma dopplerowskiego przy pomocy jednego przycisku (m.in. automatyczne dopasowanie linii bazowej oraz PRF)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3</w:t>
            </w:r>
            <w:r>
              <w:rPr>
                <w:rFonts w:eastAsia="SimSun"/>
                <w:kern w:val="3"/>
                <w:lang w:eastAsia="zh-CN" w:bidi="hi-IN"/>
              </w:rPr>
              <w:t>9.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tabs>
                <w:tab w:val="left" w:pos="0"/>
              </w:tabs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>Pomiar odległości min. 8 pomiarów</w:t>
            </w:r>
            <w:r w:rsidRPr="008B3EF6">
              <w:rPr>
                <w:rFonts w:eastAsia="SimSun"/>
                <w:bCs/>
                <w:kern w:val="3"/>
                <w:lang w:eastAsia="zh-CN" w:bidi="hi-IN"/>
              </w:rPr>
              <w:t>, oraz pomiar obwodu, pola</w:t>
            </w:r>
          </w:p>
          <w:p w:rsidR="000669BE" w:rsidRPr="008B3EF6" w:rsidRDefault="000669BE" w:rsidP="00EA5205">
            <w:pPr>
              <w:keepNext/>
              <w:widowControl w:val="0"/>
              <w:tabs>
                <w:tab w:val="left" w:pos="0"/>
              </w:tabs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powierzchni, objętości, kątów itp.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590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40.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tabs>
                <w:tab w:val="left" w:pos="0"/>
              </w:tabs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Nastawy programowane dla aplikacji i głowic tzw. ”presety” min.40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590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41.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8B3EF6">
              <w:rPr>
                <w:rFonts w:eastAsia="SimSun"/>
                <w:bCs/>
                <w:kern w:val="3"/>
                <w:lang w:eastAsia="zh-CN" w:bidi="hi-IN"/>
              </w:rPr>
              <w:t>Raporty dla każdego rodzaju i trybu badania z możliwością dołączenia obrazów do raportów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b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snapToGrid w:val="0"/>
              <w:jc w:val="center"/>
            </w:pPr>
          </w:p>
        </w:tc>
        <w:tc>
          <w:tcPr>
            <w:tcW w:w="13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3941C1" w:rsidRDefault="000669BE" w:rsidP="000669BE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</w:pPr>
            <w:r w:rsidRPr="003941C1">
              <w:rPr>
                <w:b/>
              </w:rPr>
              <w:t>Głowice ultradźwiękowe</w:t>
            </w:r>
          </w:p>
        </w:tc>
      </w:tr>
      <w:tr w:rsidR="000669BE" w:rsidRPr="008B3EF6" w:rsidTr="00EA5205">
        <w:trPr>
          <w:gridAfter w:val="1"/>
          <w:wAfter w:w="61" w:type="dxa"/>
          <w:trHeight w:val="1239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2.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snapToGrid w:val="0"/>
            </w:pPr>
            <w:r w:rsidRPr="008B3EF6">
              <w:rPr>
                <w:kern w:val="3"/>
                <w:lang w:eastAsia="zh-CN" w:bidi="hi-IN"/>
              </w:rPr>
              <w:t>Szerokopasmowa elektroniczna głowica conwex  ze zmienną częstotliwością pracy do badań jamy brzusznej: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kern w:val="3"/>
                <w:lang w:eastAsia="zh-CN" w:bidi="hi-IN"/>
              </w:rPr>
              <w:t>zakres  częstotliwości pracy min.1.0 – 5.0MHz  (+/- 1 MHz)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kern w:val="3"/>
                <w:lang w:eastAsia="zh-CN" w:bidi="hi-IN"/>
              </w:rPr>
              <w:t>ilość elementów akustycznych głowicy min. 250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ヒラギノ角ゴ Pro W3"/>
                <w:bCs/>
                <w:iCs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>kąt obrazowania  min 66 stopni,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 xml:space="preserve">obrazowanie harmoniczne </w:t>
            </w:r>
            <w:r w:rsidRPr="008B3EF6">
              <w:rPr>
                <w:kern w:val="3"/>
                <w:lang w:eastAsia="zh-CN" w:bidi="hi-IN"/>
              </w:rPr>
              <w:t xml:space="preserve"> 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ヒラギノ角ゴ Pro W3"/>
                <w:bCs/>
                <w:iCs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>obrazowanie w trybach: 2D ,CD ,PD, PWD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i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558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3.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snapToGrid w:val="0"/>
              <w:rPr>
                <w:kern w:val="3"/>
                <w:lang w:eastAsia="zh-CN" w:bidi="hi-IN"/>
              </w:rPr>
            </w:pPr>
            <w:r w:rsidRPr="008B3EF6">
              <w:rPr>
                <w:kern w:val="3"/>
                <w:lang w:eastAsia="zh-CN" w:bidi="hi-IN"/>
              </w:rPr>
              <w:t>Szerokopasmowa elektroniczna głowica liniowa ze zmienną częstotliwością pracy do badań naczyniowych :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lang w:eastAsia="zh-CN" w:bidi="hi-IN"/>
              </w:rPr>
            </w:pPr>
            <w:r w:rsidRPr="008B3EF6">
              <w:rPr>
                <w:kern w:val="3"/>
                <w:lang w:eastAsia="zh-CN" w:bidi="hi-IN"/>
              </w:rPr>
              <w:t>zakres częstotliwości pracy min. 3.0 -12.0MHz (+/- 1 MHz)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kern w:val="3"/>
                <w:lang w:eastAsia="zh-CN" w:bidi="hi-IN"/>
              </w:rPr>
              <w:lastRenderedPageBreak/>
              <w:t xml:space="preserve">Ilość elementów akustycznych głowicy min.250     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kern w:val="3"/>
                <w:lang w:eastAsia="zh-CN" w:bidi="hi-IN"/>
              </w:rPr>
              <w:t>długość czoła głowicy  max 40 mm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>obrazowanie harmoniczne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ヒラギノ角ゴ Pro W3"/>
                <w:bCs/>
                <w:iCs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>obrazowanie w trybach:2D ,CD ,PD, PWD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lastRenderedPageBreak/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i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1239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4.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snapToGrid w:val="0"/>
            </w:pPr>
            <w:r w:rsidRPr="008B3EF6">
              <w:rPr>
                <w:kern w:val="3"/>
                <w:lang w:eastAsia="zh-CN" w:bidi="hi-IN"/>
              </w:rPr>
              <w:t>Szerokopasmowa elektroniczna głowica sektorowa   ze zmienną częstotliwością pracy do kardiologicznych: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kern w:val="3"/>
                <w:lang w:eastAsia="zh-CN" w:bidi="hi-IN"/>
              </w:rPr>
              <w:t>zakres  częstotliwości pracy min.1.0 – 5.0MHz  (+/- 1MHz)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kern w:val="3"/>
                <w:lang w:eastAsia="zh-CN" w:bidi="hi-IN"/>
              </w:rPr>
              <w:t xml:space="preserve">Ilość elementów akustycznych głowicy min.120     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ヒラギノ角ゴ Pro W3"/>
                <w:bCs/>
                <w:iCs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>kąt obrazowania min 90 stopni,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 xml:space="preserve">obrazowanie harmoniczne </w:t>
            </w:r>
            <w:r w:rsidRPr="008B3EF6">
              <w:rPr>
                <w:kern w:val="3"/>
                <w:lang w:eastAsia="zh-CN" w:bidi="hi-IN"/>
              </w:rPr>
              <w:t xml:space="preserve"> </w:t>
            </w:r>
          </w:p>
          <w:p w:rsidR="000669BE" w:rsidRPr="008B3EF6" w:rsidRDefault="000669BE" w:rsidP="000669BE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ヒラギノ角ゴ Pro W3"/>
                <w:bCs/>
                <w:iCs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bCs/>
                <w:iCs/>
                <w:kern w:val="3"/>
                <w:lang w:eastAsia="zh-CN" w:bidi="hi-IN"/>
              </w:rPr>
              <w:t>obrazowanie w trybach: 2D ,CD ,PD, PWD,CWD,TDI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i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145"/>
        </w:trPr>
        <w:tc>
          <w:tcPr>
            <w:tcW w:w="40" w:type="dxa"/>
          </w:tcPr>
          <w:p w:rsidR="000669BE" w:rsidRPr="008B3EF6" w:rsidRDefault="000669BE" w:rsidP="00EA5205">
            <w:pPr>
              <w:tabs>
                <w:tab w:val="left" w:pos="720"/>
              </w:tabs>
              <w:snapToGrid w:val="0"/>
              <w:ind w:right="-70"/>
              <w:jc w:val="center"/>
              <w:rPr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331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tabs>
                <w:tab w:val="left" w:pos="720"/>
              </w:tabs>
              <w:snapToGrid w:val="0"/>
              <w:ind w:right="-70"/>
              <w:jc w:val="center"/>
              <w:rPr>
                <w:b/>
                <w:bCs/>
                <w:kern w:val="3"/>
                <w:lang w:eastAsia="zh-CN" w:bidi="hi-IN"/>
              </w:rPr>
            </w:pPr>
          </w:p>
          <w:p w:rsidR="000669BE" w:rsidRPr="003941C1" w:rsidRDefault="000669BE" w:rsidP="000669BE">
            <w:pPr>
              <w:pStyle w:val="Akapitzlist"/>
              <w:numPr>
                <w:ilvl w:val="0"/>
                <w:numId w:val="5"/>
              </w:numPr>
              <w:tabs>
                <w:tab w:val="left" w:pos="1128"/>
              </w:tabs>
              <w:snapToGrid w:val="0"/>
              <w:spacing w:after="0" w:line="240" w:lineRule="auto"/>
              <w:ind w:right="-70"/>
              <w:rPr>
                <w:b/>
                <w:bCs/>
                <w:kern w:val="3"/>
                <w:lang w:eastAsia="zh-CN" w:bidi="hi-IN"/>
              </w:rPr>
            </w:pPr>
            <w:r w:rsidRPr="003941C1">
              <w:rPr>
                <w:b/>
                <w:bCs/>
                <w:kern w:val="3"/>
                <w:lang w:eastAsia="zh-CN" w:bidi="hi-IN"/>
              </w:rPr>
              <w:t>Możliwość rozbudowy systemu w przyszłości</w:t>
            </w:r>
          </w:p>
          <w:p w:rsidR="000669BE" w:rsidRPr="008B3EF6" w:rsidRDefault="000669BE" w:rsidP="00EA5205">
            <w:pPr>
              <w:tabs>
                <w:tab w:val="left" w:pos="1620"/>
              </w:tabs>
              <w:snapToGrid w:val="0"/>
              <w:ind w:left="900" w:right="-70"/>
              <w:jc w:val="center"/>
              <w:rPr>
                <w:b/>
                <w:b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756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5.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</w:pPr>
            <w:r w:rsidRPr="008B3EF6">
              <w:rPr>
                <w:rFonts w:eastAsia="SimSun"/>
                <w:kern w:val="3"/>
                <w:lang w:eastAsia="zh-CN" w:bidi="hi-IN"/>
              </w:rPr>
              <w:t xml:space="preserve">Możliwość rozbudowy systemu o szerokopasmową głowicę endowaginalną o zakresie częstotliwości  min. 4.0 – 9.0MHz , ilość elementów akustycznych </w:t>
            </w:r>
            <w:r w:rsidRPr="008B3EF6">
              <w:rPr>
                <w:kern w:val="3"/>
                <w:lang w:eastAsia="zh-CN" w:bidi="hi-IN"/>
              </w:rPr>
              <w:t xml:space="preserve">min.250  </w:t>
            </w:r>
            <w:r w:rsidRPr="008B3EF6">
              <w:rPr>
                <w:rFonts w:eastAsia="SimSun"/>
                <w:kern w:val="3"/>
                <w:lang w:eastAsia="zh-CN" w:bidi="hi-IN"/>
              </w:rPr>
              <w:t>kąt skanowania 150 stopni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emensSansGlobal-Bold"/>
                <w:i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291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6.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Możliwość rozbudowy systemu o  protokół komunikacji  DICOM  3.0  do transmisji danych i obrazów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b/>
                <w:bCs/>
                <w:i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291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7.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snapToGrid w:val="0"/>
              <w:rPr>
                <w:rFonts w:eastAsia="ヒラギノ角ゴ Pro W3"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kern w:val="3"/>
                <w:lang w:eastAsia="zh-CN" w:bidi="hi-IN"/>
              </w:rPr>
              <w:t>Możliwość rozbudowy systemu o obrazowanie panoramiczne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SimSun"/>
                <w:b/>
                <w:bCs/>
                <w:iCs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  <w:trHeight w:val="224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i/>
                <w:iCs/>
                <w:kern w:val="3"/>
                <w:lang w:eastAsia="zh-CN" w:bidi="hi-IN"/>
              </w:rPr>
            </w:pPr>
          </w:p>
        </w:tc>
        <w:tc>
          <w:tcPr>
            <w:tcW w:w="13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jc w:val="center"/>
              <w:rPr>
                <w:rFonts w:eastAsia="SimSun"/>
                <w:i/>
                <w:iCs/>
                <w:kern w:val="3"/>
                <w:lang w:eastAsia="zh-CN" w:bidi="hi-IN"/>
              </w:rPr>
            </w:pPr>
          </w:p>
          <w:p w:rsidR="000669BE" w:rsidRPr="003941C1" w:rsidRDefault="000669BE" w:rsidP="000669BE">
            <w:pPr>
              <w:pStyle w:val="Akapitzlist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3941C1">
              <w:rPr>
                <w:rFonts w:eastAsia="SimSun"/>
                <w:b/>
                <w:bCs/>
                <w:kern w:val="3"/>
                <w:lang w:eastAsia="zh-CN" w:bidi="hi-IN"/>
              </w:rPr>
              <w:t>Inne</w:t>
            </w:r>
          </w:p>
        </w:tc>
      </w:tr>
      <w:tr w:rsidR="000669BE" w:rsidRPr="008B3EF6" w:rsidTr="00EA5205">
        <w:trPr>
          <w:gridAfter w:val="1"/>
          <w:wAfter w:w="61" w:type="dxa"/>
          <w:trHeight w:val="213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8.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Zasilanie 220-240 o niskim poborze prądu max. 5A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4</w:t>
            </w:r>
            <w:r>
              <w:rPr>
                <w:rFonts w:eastAsia="SimSun"/>
                <w:kern w:val="3"/>
                <w:lang w:eastAsia="zh-CN" w:bidi="hi-IN"/>
              </w:rPr>
              <w:t>9.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tabs>
                <w:tab w:val="left" w:pos="0"/>
              </w:tabs>
              <w:snapToGrid w:val="0"/>
            </w:pPr>
            <w:r w:rsidRPr="008B3EF6">
              <w:rPr>
                <w:rFonts w:eastAsia="ヒラギノ角ゴ Pro W3"/>
                <w:kern w:val="3"/>
                <w:lang w:eastAsia="zh-CN" w:bidi="hi-IN"/>
              </w:rPr>
              <w:t>Bezpłatna dostawa i uruchomienie sprzętu wraz z instalacją , oraz przeszkolenie personelu medycznego w zakresie eksploatacji i obsługi aparatu w lokalizacji docelowej użytkownika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50.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0"/>
              </w:tabs>
              <w:snapToGrid w:val="0"/>
            </w:pPr>
            <w:r w:rsidRPr="008B3EF6">
              <w:rPr>
                <w:rFonts w:eastAsia="ヒラギノ角ゴ Pro W3"/>
                <w:kern w:val="3"/>
                <w:lang w:eastAsia="zh-CN" w:bidi="hi-IN"/>
              </w:rPr>
              <w:t xml:space="preserve">Instrukcja obsługi w języku polskim </w:t>
            </w:r>
            <w:r w:rsidRPr="008B3EF6">
              <w:rPr>
                <w:rFonts w:eastAsia="GulimChe"/>
                <w:kern w:val="3"/>
                <w:lang w:eastAsia="zh-CN" w:bidi="hi-IN"/>
              </w:rPr>
              <w:t xml:space="preserve"> dostarczona najpóźniej w dniu odbioru.(w wersji papierowej  i elektronicznej)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5</w:t>
            </w:r>
            <w:r>
              <w:rPr>
                <w:rFonts w:eastAsia="SimSun"/>
                <w:kern w:val="3"/>
                <w:lang w:eastAsia="zh-CN" w:bidi="hi-IN"/>
              </w:rPr>
              <w:t>1.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0"/>
              </w:tabs>
              <w:snapToGrid w:val="0"/>
              <w:rPr>
                <w:rFonts w:eastAsia="ヒラギノ角ゴ Pro W3"/>
                <w:kern w:val="3"/>
                <w:lang w:eastAsia="zh-CN" w:bidi="hi-IN"/>
              </w:rPr>
            </w:pPr>
          </w:p>
          <w:p w:rsidR="000669BE" w:rsidRPr="008B3EF6" w:rsidRDefault="000669BE" w:rsidP="00EA5205">
            <w:pPr>
              <w:widowControl w:val="0"/>
              <w:tabs>
                <w:tab w:val="left" w:pos="0"/>
              </w:tabs>
              <w:snapToGrid w:val="0"/>
              <w:rPr>
                <w:rFonts w:eastAsia="ヒラギノ角ゴ Pro W3"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kern w:val="3"/>
                <w:lang w:eastAsia="zh-CN" w:bidi="hi-IN"/>
              </w:rPr>
              <w:t>Gwarancja na zaoferowany aparat wraz z wyposażeniem min. 36 miesięcy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5</w:t>
            </w:r>
            <w:r>
              <w:rPr>
                <w:rFonts w:eastAsia="SimSun"/>
                <w:kern w:val="3"/>
                <w:lang w:eastAsia="zh-CN" w:bidi="hi-IN"/>
              </w:rPr>
              <w:t>2.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Okres dostępności części zamiennych min. 10 lat.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5</w:t>
            </w:r>
            <w:r>
              <w:rPr>
                <w:rFonts w:eastAsia="SimSun"/>
                <w:kern w:val="3"/>
                <w:lang w:eastAsia="zh-CN" w:bidi="hi-IN"/>
              </w:rPr>
              <w:t>3.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0"/>
              </w:tabs>
              <w:snapToGrid w:val="0"/>
              <w:rPr>
                <w:rFonts w:eastAsia="MS Mincho"/>
                <w:kern w:val="3"/>
                <w:lang w:eastAsia="ja-JP" w:bidi="hi-IN"/>
              </w:rPr>
            </w:pPr>
            <w:r w:rsidRPr="008B3EF6">
              <w:rPr>
                <w:rFonts w:eastAsia="MS Mincho"/>
                <w:kern w:val="3"/>
                <w:lang w:eastAsia="ja-JP" w:bidi="hi-IN"/>
              </w:rPr>
              <w:t>Wykonawca posiadający autoryzację producenta na terenie Polski i  zapewniający autoryzowany serwis producenta na terenie Polski.  Potwierdzić stosownym dokumentem.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jc w:val="center"/>
            </w:pPr>
            <w:r w:rsidRPr="008B3EF6"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5</w:t>
            </w:r>
            <w:r>
              <w:rPr>
                <w:rFonts w:eastAsia="SimSun"/>
                <w:kern w:val="3"/>
                <w:lang w:eastAsia="zh-CN" w:bidi="hi-IN"/>
              </w:rPr>
              <w:t>4.</w:t>
            </w:r>
          </w:p>
        </w:tc>
        <w:tc>
          <w:tcPr>
            <w:tcW w:w="7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Czas reakcji na zgłoszenie awarii – maksymalny czas podjęcie działań zmierzających do usunięcia  awarii do 24 godz. ( w dni robocze), czas usunięcia zgłoszonych usterek i wykonania napraw max. 3 dni roboczych, czas wykonania napraw, w przypadku konieczności importu części zamiennych lub podzespołów max. 7 dni roboczych. Wykonawca dostarczy na własny koszt aparat zastępczy o podobnych parametrach.</w:t>
            </w:r>
          </w:p>
        </w:tc>
        <w:tc>
          <w:tcPr>
            <w:tcW w:w="198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tabs>
                <w:tab w:val="left" w:pos="0"/>
              </w:tabs>
              <w:snapToGrid w:val="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TAK</w:t>
            </w:r>
          </w:p>
        </w:tc>
        <w:tc>
          <w:tcPr>
            <w:tcW w:w="2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keepNext/>
              <w:widowControl w:val="0"/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5</w:t>
            </w:r>
            <w:r>
              <w:rPr>
                <w:rFonts w:eastAsia="SimSun"/>
                <w:kern w:val="3"/>
                <w:lang w:eastAsia="zh-CN" w:bidi="hi-IN"/>
              </w:rPr>
              <w:t>5.</w:t>
            </w: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ヒラギノ角ゴ Pro W3"/>
                <w:kern w:val="3"/>
                <w:lang w:eastAsia="zh-CN" w:bidi="hi-IN"/>
              </w:rPr>
            </w:pPr>
            <w:r w:rsidRPr="008B3EF6">
              <w:rPr>
                <w:rFonts w:eastAsia="ヒラギノ角ゴ Pro W3"/>
                <w:kern w:val="3"/>
                <w:lang w:eastAsia="zh-CN" w:bidi="hi-IN"/>
              </w:rPr>
              <w:t xml:space="preserve">Urządzenie zarejestrowane w Polsce jako wyrób medyczny lub posiadające certyfikat CE właściwy dla urządzenia medycznego stwierdzający zgodność z Dyrektywą Rady UE </w:t>
            </w:r>
            <w:r w:rsidRPr="008B3EF6">
              <w:rPr>
                <w:rFonts w:eastAsia="ヒラギノ角ゴ Pro W3"/>
                <w:kern w:val="3"/>
                <w:lang w:eastAsia="zh-CN" w:bidi="hi-IN"/>
              </w:rPr>
              <w:lastRenderedPageBreak/>
              <w:t>93/42 EEC. Deklaracja zgodności producenta na oferowany aparat i głowice.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B3EF6">
              <w:rPr>
                <w:rFonts w:eastAsia="SimSun"/>
                <w:kern w:val="3"/>
                <w:lang w:eastAsia="zh-CN" w:bidi="hi-IN"/>
              </w:rPr>
              <w:t>TAK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1"/>
          <w:wAfter w:w="61" w:type="dxa"/>
        </w:trPr>
        <w:tc>
          <w:tcPr>
            <w:tcW w:w="40" w:type="dxa"/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tabs>
                <w:tab w:val="left" w:pos="720"/>
              </w:tabs>
              <w:snapToGrid w:val="0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7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EA5205">
            <w:pPr>
              <w:widowControl w:val="0"/>
              <w:snapToGrid w:val="0"/>
              <w:rPr>
                <w:rFonts w:eastAsia="ヒラギノ角ゴ Pro W3"/>
                <w:kern w:val="3"/>
                <w:lang w:eastAsia="zh-CN" w:bidi="hi-IN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9BE" w:rsidRPr="008B3EF6" w:rsidRDefault="000669BE" w:rsidP="000669BE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0669BE" w:rsidRPr="008B3EF6" w:rsidTr="00EA5205">
        <w:trPr>
          <w:gridAfter w:val="2"/>
          <w:wAfter w:w="122" w:type="dxa"/>
        </w:trPr>
        <w:tc>
          <w:tcPr>
            <w:tcW w:w="132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3941C1" w:rsidRDefault="000669BE" w:rsidP="00EA5205">
            <w:pPr>
              <w:spacing w:line="254" w:lineRule="auto"/>
              <w:jc w:val="center"/>
              <w:rPr>
                <w:b/>
                <w:bCs/>
              </w:rPr>
            </w:pPr>
            <w:r w:rsidRPr="003941C1">
              <w:rPr>
                <w:b/>
                <w:bCs/>
              </w:rPr>
              <w:t>GWARANCJA i SERWIS</w:t>
            </w:r>
          </w:p>
        </w:tc>
      </w:tr>
      <w:tr w:rsidR="000669BE" w:rsidRPr="008B3EF6" w:rsidTr="00EA5205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spacing w:line="254" w:lineRule="auto"/>
              <w:jc w:val="center"/>
            </w:pPr>
            <w:r w:rsidRPr="008B3EF6">
              <w:t>1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r w:rsidRPr="008B3EF6">
              <w:t>Pełna gwarancja (bez wyłączeń)  na dostarczony sprzęt i oprogramowanie na okres minimum 3</w:t>
            </w:r>
            <w:r w:rsidRPr="008B3EF6">
              <w:rPr>
                <w:rFonts w:eastAsia="ヒラギノ角ゴ Pro W3"/>
                <w:kern w:val="3"/>
                <w:lang w:eastAsia="zh-CN" w:bidi="hi-IN"/>
              </w:rPr>
              <w:t xml:space="preserve">6  </w:t>
            </w:r>
            <w:r w:rsidRPr="008B3EF6">
              <w:t>miesięcy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podać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pPr>
              <w:spacing w:line="254" w:lineRule="auto"/>
              <w:jc w:val="center"/>
            </w:pPr>
          </w:p>
        </w:tc>
      </w:tr>
      <w:tr w:rsidR="000669BE" w:rsidRPr="008B3EF6" w:rsidTr="00EA5205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spacing w:line="254" w:lineRule="auto"/>
              <w:jc w:val="center"/>
            </w:pPr>
            <w:r w:rsidRPr="008B3EF6">
              <w:t>2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r w:rsidRPr="008B3EF6"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pPr>
              <w:spacing w:line="254" w:lineRule="auto"/>
              <w:jc w:val="center"/>
            </w:pPr>
          </w:p>
        </w:tc>
      </w:tr>
      <w:tr w:rsidR="000669BE" w:rsidRPr="008B3EF6" w:rsidTr="00EA5205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spacing w:line="254" w:lineRule="auto"/>
              <w:jc w:val="center"/>
            </w:pPr>
            <w:r w:rsidRPr="008B3EF6">
              <w:t>3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r w:rsidRPr="008B3EF6"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podać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pPr>
              <w:spacing w:line="254" w:lineRule="auto"/>
              <w:jc w:val="center"/>
            </w:pPr>
          </w:p>
        </w:tc>
      </w:tr>
      <w:tr w:rsidR="000669BE" w:rsidRPr="008B3EF6" w:rsidTr="00EA5205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spacing w:line="254" w:lineRule="auto"/>
              <w:jc w:val="center"/>
            </w:pPr>
            <w:r w:rsidRPr="008B3EF6">
              <w:t>4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r w:rsidRPr="008B3EF6"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podać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pPr>
              <w:spacing w:line="254" w:lineRule="auto"/>
              <w:jc w:val="center"/>
            </w:pPr>
          </w:p>
        </w:tc>
      </w:tr>
      <w:tr w:rsidR="000669BE" w:rsidRPr="008B3EF6" w:rsidTr="00EA5205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spacing w:line="254" w:lineRule="auto"/>
              <w:jc w:val="center"/>
            </w:pPr>
            <w:r w:rsidRPr="008B3EF6">
              <w:t>5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r w:rsidRPr="008B3EF6">
              <w:t>W trakcie trwania gwarancji wszystkie naprawy oraz przeglądy techniczne przewidziane przez producenta wraz z materiałami zużywalnymi wykonywane na koszt Wykonawcy łącznie z dojazdem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pPr>
              <w:spacing w:line="254" w:lineRule="auto"/>
              <w:jc w:val="center"/>
            </w:pPr>
          </w:p>
        </w:tc>
      </w:tr>
      <w:tr w:rsidR="000669BE" w:rsidRPr="008B3EF6" w:rsidTr="00EA5205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spacing w:line="254" w:lineRule="auto"/>
              <w:jc w:val="center"/>
            </w:pPr>
            <w:r w:rsidRPr="008B3EF6">
              <w:t>6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r w:rsidRPr="008B3EF6">
              <w:t>Autoryzowane, posiadające stosowne uprawnienia punkty serwisowe na terenie Polski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lastRenderedPageBreak/>
              <w:t>podać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pPr>
              <w:spacing w:line="254" w:lineRule="auto"/>
              <w:jc w:val="center"/>
            </w:pPr>
          </w:p>
        </w:tc>
      </w:tr>
      <w:tr w:rsidR="000669BE" w:rsidRPr="008B3EF6" w:rsidTr="00EA5205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spacing w:line="254" w:lineRule="auto"/>
              <w:jc w:val="center"/>
            </w:pPr>
            <w:r w:rsidRPr="008B3EF6">
              <w:t>7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r w:rsidRPr="008B3EF6">
              <w:t>Numer kontaktowy z serwisem Wykonawcy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podać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pPr>
              <w:spacing w:line="254" w:lineRule="auto"/>
              <w:jc w:val="center"/>
            </w:pPr>
          </w:p>
        </w:tc>
      </w:tr>
      <w:tr w:rsidR="000669BE" w:rsidRPr="008B3EF6" w:rsidTr="00EA5205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spacing w:line="254" w:lineRule="auto"/>
              <w:jc w:val="center"/>
            </w:pPr>
            <w:r w:rsidRPr="008B3EF6">
              <w:t>8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r w:rsidRPr="008B3EF6">
              <w:t>Szkolenie w zakresie obsługi sprzętu w siedzibie zamawiającego dla personelu medycznego oraz technicznego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pPr>
              <w:spacing w:line="254" w:lineRule="auto"/>
              <w:jc w:val="center"/>
            </w:pPr>
          </w:p>
        </w:tc>
      </w:tr>
      <w:tr w:rsidR="000669BE" w:rsidRPr="008B3EF6" w:rsidTr="00EA5205">
        <w:trPr>
          <w:gridAfter w:val="2"/>
          <w:wAfter w:w="122" w:type="dxa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spacing w:line="254" w:lineRule="auto"/>
              <w:jc w:val="center"/>
            </w:pPr>
            <w:r w:rsidRPr="008B3EF6">
              <w:t>9</w:t>
            </w:r>
            <w:r>
              <w:t>.</w:t>
            </w:r>
          </w:p>
        </w:tc>
        <w:tc>
          <w:tcPr>
            <w:tcW w:w="7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r w:rsidRPr="008B3EF6">
              <w:t>Instrukcja użytkowania w języku polskim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69BE" w:rsidRPr="008B3EF6" w:rsidRDefault="000669BE" w:rsidP="00EA5205">
            <w:pPr>
              <w:widowControl w:val="0"/>
              <w:jc w:val="center"/>
              <w:rPr>
                <w:rFonts w:eastAsia="Lucida Sans Unicode"/>
              </w:rPr>
            </w:pPr>
            <w:r w:rsidRPr="008B3EF6">
              <w:rPr>
                <w:rFonts w:eastAsia="Lucida Sans Unicode"/>
              </w:rPr>
              <w:t>TAK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9BE" w:rsidRPr="008B3EF6" w:rsidRDefault="000669BE" w:rsidP="00EA5205">
            <w:pPr>
              <w:spacing w:line="254" w:lineRule="auto"/>
              <w:jc w:val="center"/>
            </w:pPr>
          </w:p>
        </w:tc>
      </w:tr>
    </w:tbl>
    <w:p w:rsidR="000669BE" w:rsidRPr="008B3EF6" w:rsidRDefault="000669BE" w:rsidP="000669BE">
      <w:pPr>
        <w:rPr>
          <w:b/>
          <w:color w:val="FF0000"/>
        </w:rPr>
      </w:pPr>
    </w:p>
    <w:p w:rsidR="000669BE" w:rsidRPr="008B3EF6" w:rsidRDefault="000669BE" w:rsidP="000669BE"/>
    <w:p w:rsidR="000669BE" w:rsidRPr="001753D5" w:rsidRDefault="000669BE" w:rsidP="000669BE">
      <w:pPr>
        <w:rPr>
          <w:rFonts w:ascii="Times New Roman" w:hAnsi="Times New Roman" w:cs="Times New Roman"/>
          <w:b/>
        </w:rPr>
      </w:pPr>
    </w:p>
    <w:p w:rsidR="00377829" w:rsidRDefault="00377829"/>
    <w:sectPr w:rsidR="00377829" w:rsidSect="00E111E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SansMedium">
    <w:charset w:val="00"/>
    <w:family w:val="swiss"/>
    <w:pitch w:val="default"/>
  </w:font>
  <w:font w:name="SiemensSansGlobal-Regular">
    <w:charset w:val="00"/>
    <w:family w:val="swiss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emensSansGlobal-Bold">
    <w:charset w:val="00"/>
    <w:family w:val="swiss"/>
    <w:pitch w:val="default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0669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46622"/>
      <w:docPartObj>
        <w:docPartGallery w:val="Page Numbers (Bottom of Page)"/>
        <w:docPartUnique/>
      </w:docPartObj>
    </w:sdtPr>
    <w:sdtEndPr/>
    <w:sdtContent>
      <w:p w:rsidR="001753D5" w:rsidRDefault="00066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53D5" w:rsidRDefault="000669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0669B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0669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0669BE">
    <w:pPr>
      <w:pStyle w:val="Nagwek"/>
    </w:pPr>
    <w:r w:rsidRPr="000B3D1D">
      <w:rPr>
        <w:noProof/>
        <w:lang w:eastAsia="pl-PL"/>
      </w:rPr>
      <w:drawing>
        <wp:inline distT="0" distB="0" distL="0" distR="0" wp14:anchorId="0D57D898" wp14:editId="7E1CFC48">
          <wp:extent cx="8801100" cy="819150"/>
          <wp:effectExtent l="1905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191" cy="81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3D1D" w:rsidRDefault="000669BE">
    <w:pPr>
      <w:pStyle w:val="Nagwek"/>
    </w:pPr>
  </w:p>
  <w:p w:rsidR="001753D5" w:rsidRDefault="000669BE" w:rsidP="009A52A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1D" w:rsidRDefault="00066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B2E"/>
    <w:multiLevelType w:val="hybridMultilevel"/>
    <w:tmpl w:val="A8F8A232"/>
    <w:lvl w:ilvl="0" w:tplc="2140F5A0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2" w15:restartNumberingAfterBreak="0">
    <w:nsid w:val="589D421E"/>
    <w:multiLevelType w:val="multilevel"/>
    <w:tmpl w:val="5CE0708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E62A8C"/>
    <w:multiLevelType w:val="multilevel"/>
    <w:tmpl w:val="0BE6D9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4" w15:restartNumberingAfterBreak="0">
    <w:nsid w:val="6E9064B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E"/>
    <w:rsid w:val="000669BE"/>
    <w:rsid w:val="003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9209F-30CF-49E3-A760-56251326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9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9BE"/>
  </w:style>
  <w:style w:type="paragraph" w:styleId="Stopka">
    <w:name w:val="footer"/>
    <w:basedOn w:val="Normalny"/>
    <w:link w:val="StopkaZnak"/>
    <w:uiPriority w:val="99"/>
    <w:unhideWhenUsed/>
    <w:rsid w:val="000669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669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2">
    <w:name w:val="List Continue 2"/>
    <w:basedOn w:val="Lista-kontynuacja"/>
    <w:unhideWhenUsed/>
    <w:rsid w:val="000669BE"/>
    <w:pPr>
      <w:widowControl w:val="0"/>
      <w:numPr>
        <w:numId w:val="1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kapitzlist">
    <w:name w:val="List Paragraph"/>
    <w:basedOn w:val="Normalny"/>
    <w:qFormat/>
    <w:rsid w:val="000669BE"/>
    <w:pPr>
      <w:ind w:left="720"/>
      <w:contextualSpacing/>
    </w:pPr>
  </w:style>
  <w:style w:type="numbering" w:customStyle="1" w:styleId="WW8Num12">
    <w:name w:val="WW8Num12"/>
    <w:rsid w:val="000669BE"/>
    <w:pPr>
      <w:numPr>
        <w:numId w:val="1"/>
      </w:numPr>
    </w:pPr>
  </w:style>
  <w:style w:type="numbering" w:customStyle="1" w:styleId="WW8Num3">
    <w:name w:val="WW8Num3"/>
    <w:rsid w:val="000669BE"/>
    <w:pPr>
      <w:numPr>
        <w:numId w:val="2"/>
      </w:numPr>
    </w:pPr>
  </w:style>
  <w:style w:type="paragraph" w:styleId="Lista-kontynuacja">
    <w:name w:val="List Continue"/>
    <w:basedOn w:val="Normalny"/>
    <w:uiPriority w:val="99"/>
    <w:semiHidden/>
    <w:unhideWhenUsed/>
    <w:rsid w:val="000669BE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1</cp:revision>
  <dcterms:created xsi:type="dcterms:W3CDTF">2020-07-05T19:31:00Z</dcterms:created>
  <dcterms:modified xsi:type="dcterms:W3CDTF">2020-07-05T19:33:00Z</dcterms:modified>
</cp:coreProperties>
</file>